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3CA6" w14:textId="63C10D4B" w:rsidR="001A22D6" w:rsidRDefault="001A22D6" w:rsidP="005856F6">
      <w:pPr>
        <w:pStyle w:val="Nadpis9"/>
        <w:framePr w:h="1709" w:wrap="notBeside" w:x="2132" w:y="6"/>
        <w:rPr>
          <w:b w:val="0"/>
        </w:rPr>
      </w:pPr>
      <w:r w:rsidRPr="00AF6338">
        <w:t xml:space="preserve">Smlouva o dílo </w:t>
      </w:r>
      <w:r w:rsidRPr="007131C1">
        <w:rPr>
          <w:sz w:val="24"/>
        </w:rPr>
        <w:t>č</w:t>
      </w:r>
      <w:r w:rsidRPr="00485E42">
        <w:rPr>
          <w:color w:val="808080"/>
          <w:sz w:val="24"/>
        </w:rPr>
        <w:t xml:space="preserve">. </w:t>
      </w:r>
      <w:r w:rsidR="005856F6" w:rsidRPr="005856F6">
        <w:rPr>
          <w:color w:val="808080"/>
          <w:sz w:val="24"/>
        </w:rPr>
        <w:t xml:space="preserve">SpZSKr </w:t>
      </w:r>
      <w:r w:rsidR="008A056C">
        <w:rPr>
          <w:color w:val="808080"/>
          <w:sz w:val="24"/>
        </w:rPr>
        <w:t>228</w:t>
      </w:r>
      <w:r w:rsidR="005856F6" w:rsidRPr="005856F6">
        <w:rPr>
          <w:color w:val="808080"/>
          <w:sz w:val="24"/>
        </w:rPr>
        <w:t>/2024</w:t>
      </w:r>
    </w:p>
    <w:p w14:paraId="42096FBE" w14:textId="77777777" w:rsidR="00C56604" w:rsidRDefault="001A22D6" w:rsidP="00297D07">
      <w:pPr>
        <w:framePr w:w="7768" w:h="1709" w:hSpace="142" w:wrap="notBeside" w:vAnchor="text" w:hAnchor="page" w:x="2132" w:y="6"/>
        <w:jc w:val="center"/>
        <w:rPr>
          <w:rFonts w:ascii="Arial" w:hAnsi="Arial"/>
          <w:b/>
        </w:rPr>
      </w:pPr>
      <w:r>
        <w:rPr>
          <w:rFonts w:ascii="Arial" w:hAnsi="Arial"/>
          <w:b/>
        </w:rPr>
        <w:t xml:space="preserve">na </w:t>
      </w:r>
      <w:r w:rsidR="00C7129C">
        <w:rPr>
          <w:rFonts w:ascii="Arial" w:hAnsi="Arial"/>
          <w:b/>
        </w:rPr>
        <w:t>zhotovení projektové dokumentace</w:t>
      </w:r>
      <w:r w:rsidR="00400BC0">
        <w:rPr>
          <w:rFonts w:ascii="Arial" w:hAnsi="Arial"/>
          <w:b/>
        </w:rPr>
        <w:t xml:space="preserve"> stavby</w:t>
      </w:r>
    </w:p>
    <w:p w14:paraId="7F1091C7" w14:textId="77777777" w:rsidR="00400BC0" w:rsidRDefault="00400BC0" w:rsidP="00297D07">
      <w:pPr>
        <w:framePr w:w="7768" w:h="1709" w:hSpace="142" w:wrap="notBeside" w:vAnchor="text" w:hAnchor="page" w:x="2132" w:y="6"/>
        <w:jc w:val="center"/>
        <w:rPr>
          <w:rFonts w:ascii="Arial" w:hAnsi="Arial"/>
          <w:b/>
        </w:rPr>
      </w:pPr>
    </w:p>
    <w:p w14:paraId="39B5839E" w14:textId="77777777" w:rsidR="00706BC6" w:rsidRPr="00400BC0" w:rsidRDefault="005856F6" w:rsidP="00400BC0">
      <w:pPr>
        <w:pStyle w:val="Nadpis9"/>
        <w:framePr w:h="1709" w:wrap="notBeside" w:x="2132" w:y="6"/>
      </w:pPr>
      <w:r>
        <w:t>Speciální základní škola Králíky</w:t>
      </w:r>
    </w:p>
    <w:p w14:paraId="038715D9" w14:textId="77777777" w:rsidR="00AF6338" w:rsidRDefault="00AF6338" w:rsidP="00297D07">
      <w:pPr>
        <w:framePr w:w="7768" w:h="1709" w:hSpace="142" w:wrap="notBeside" w:vAnchor="text" w:hAnchor="page" w:x="2132" w:y="6"/>
        <w:jc w:val="center"/>
        <w:rPr>
          <w:rFonts w:ascii="Arial" w:hAnsi="Arial"/>
          <w:b/>
        </w:rPr>
      </w:pPr>
    </w:p>
    <w:p w14:paraId="5DF30003" w14:textId="77777777" w:rsidR="00AF6338" w:rsidRDefault="00AF6338">
      <w:pPr>
        <w:rPr>
          <w:rFonts w:ascii="Arial" w:hAnsi="Arial"/>
          <w:b/>
          <w:u w:val="single"/>
        </w:rPr>
      </w:pPr>
    </w:p>
    <w:p w14:paraId="4E546428" w14:textId="77777777" w:rsidR="001A22D6" w:rsidRDefault="001A22D6">
      <w:pPr>
        <w:rPr>
          <w:rFonts w:ascii="Arial" w:hAnsi="Arial"/>
          <w:sz w:val="28"/>
        </w:rPr>
      </w:pPr>
      <w:r w:rsidRPr="004A6F9C">
        <w:rPr>
          <w:rFonts w:ascii="Arial" w:hAnsi="Arial"/>
          <w:b/>
          <w:u w:val="single"/>
        </w:rPr>
        <w:t>Smluvní</w:t>
      </w:r>
      <w:r>
        <w:rPr>
          <w:rFonts w:ascii="Arial" w:hAnsi="Arial"/>
          <w:b/>
          <w:sz w:val="28"/>
          <w:u w:val="single"/>
        </w:rPr>
        <w:t xml:space="preserve"> </w:t>
      </w:r>
      <w:r w:rsidRPr="004A6F9C">
        <w:rPr>
          <w:rFonts w:ascii="Arial" w:hAnsi="Arial"/>
          <w:b/>
          <w:u w:val="single"/>
        </w:rPr>
        <w:t>strany</w:t>
      </w:r>
    </w:p>
    <w:p w14:paraId="1693300B" w14:textId="77777777" w:rsidR="001A22D6" w:rsidRPr="000A7F97" w:rsidRDefault="001A22D6" w:rsidP="009A33FB">
      <w:pPr>
        <w:ind w:right="-24"/>
        <w:jc w:val="both"/>
        <w:rPr>
          <w:rFonts w:ascii="Arial" w:hAnsi="Arial"/>
        </w:rPr>
      </w:pPr>
    </w:p>
    <w:p w14:paraId="27A6E3D9" w14:textId="77777777" w:rsidR="001A22D6" w:rsidRDefault="001A22D6">
      <w:pPr>
        <w:jc w:val="both"/>
        <w:rPr>
          <w:rFonts w:ascii="Arial" w:hAnsi="Arial"/>
        </w:rPr>
      </w:pPr>
    </w:p>
    <w:tbl>
      <w:tblPr>
        <w:tblW w:w="9497" w:type="dxa"/>
        <w:tblInd w:w="108" w:type="dxa"/>
        <w:tblLook w:val="04A0" w:firstRow="1" w:lastRow="0" w:firstColumn="1" w:lastColumn="0" w:noHBand="0" w:noVBand="1"/>
      </w:tblPr>
      <w:tblGrid>
        <w:gridCol w:w="1738"/>
        <w:gridCol w:w="2657"/>
        <w:gridCol w:w="4961"/>
        <w:gridCol w:w="141"/>
      </w:tblGrid>
      <w:tr w:rsidR="00014F36" w:rsidRPr="00014F36" w14:paraId="2D7EFA57" w14:textId="77777777" w:rsidTr="00400BC0">
        <w:tc>
          <w:tcPr>
            <w:tcW w:w="1738" w:type="dxa"/>
            <w:shd w:val="clear" w:color="auto" w:fill="auto"/>
            <w:vAlign w:val="center"/>
          </w:tcPr>
          <w:p w14:paraId="487FCB1B" w14:textId="77777777" w:rsidR="00014F36" w:rsidRPr="00014F36" w:rsidRDefault="00014F36" w:rsidP="00025D10">
            <w:pPr>
              <w:numPr>
                <w:ilvl w:val="12"/>
                <w:numId w:val="0"/>
              </w:numPr>
              <w:spacing w:line="320" w:lineRule="exact"/>
              <w:ind w:left="-1526" w:firstLine="1526"/>
              <w:rPr>
                <w:rFonts w:ascii="Arial" w:hAnsi="Arial" w:cs="Arial"/>
                <w:sz w:val="22"/>
                <w:szCs w:val="22"/>
              </w:rPr>
            </w:pPr>
            <w:r w:rsidRPr="00014F36">
              <w:rPr>
                <w:rFonts w:ascii="Arial" w:hAnsi="Arial" w:cs="Arial"/>
                <w:b/>
                <w:snapToGrid w:val="0"/>
                <w:sz w:val="22"/>
                <w:szCs w:val="22"/>
                <w:u w:val="single"/>
              </w:rPr>
              <w:t>Objednatel</w:t>
            </w:r>
            <w:r w:rsidRPr="00014F36">
              <w:rPr>
                <w:rFonts w:ascii="Arial" w:hAnsi="Arial" w:cs="Arial"/>
                <w:snapToGrid w:val="0"/>
                <w:sz w:val="22"/>
                <w:szCs w:val="22"/>
              </w:rPr>
              <w:t>:</w:t>
            </w:r>
          </w:p>
        </w:tc>
        <w:tc>
          <w:tcPr>
            <w:tcW w:w="7759" w:type="dxa"/>
            <w:gridSpan w:val="3"/>
            <w:shd w:val="clear" w:color="auto" w:fill="auto"/>
            <w:vAlign w:val="center"/>
          </w:tcPr>
          <w:p w14:paraId="699FAB64" w14:textId="77777777" w:rsidR="00014F36" w:rsidRPr="00014F36" w:rsidRDefault="000A7A71" w:rsidP="00025D10">
            <w:pPr>
              <w:numPr>
                <w:ilvl w:val="12"/>
                <w:numId w:val="0"/>
              </w:numPr>
              <w:spacing w:line="320" w:lineRule="exact"/>
              <w:rPr>
                <w:rFonts w:ascii="Arial" w:hAnsi="Arial" w:cs="Arial"/>
                <w:sz w:val="22"/>
                <w:szCs w:val="22"/>
              </w:rPr>
            </w:pPr>
            <w:r>
              <w:rPr>
                <w:rFonts w:ascii="Arial" w:hAnsi="Arial" w:cs="Arial"/>
                <w:b/>
                <w:sz w:val="22"/>
                <w:szCs w:val="22"/>
              </w:rPr>
              <w:t>Speciální základní škola Králíky</w:t>
            </w:r>
          </w:p>
        </w:tc>
      </w:tr>
      <w:tr w:rsidR="00014F36" w:rsidRPr="00014F36" w14:paraId="63343B94" w14:textId="77777777" w:rsidTr="00400BC0">
        <w:trPr>
          <w:gridBefore w:val="1"/>
          <w:gridAfter w:val="1"/>
          <w:wBefore w:w="1738" w:type="dxa"/>
          <w:wAfter w:w="141" w:type="dxa"/>
        </w:trPr>
        <w:tc>
          <w:tcPr>
            <w:tcW w:w="2657" w:type="dxa"/>
            <w:shd w:val="clear" w:color="auto" w:fill="auto"/>
          </w:tcPr>
          <w:p w14:paraId="7B569B5E" w14:textId="171B1F8B" w:rsidR="00014F36" w:rsidRPr="00014F36" w:rsidRDefault="00E507FE" w:rsidP="00025D10">
            <w:pPr>
              <w:numPr>
                <w:ilvl w:val="12"/>
                <w:numId w:val="0"/>
              </w:numPr>
              <w:spacing w:line="320" w:lineRule="exact"/>
              <w:rPr>
                <w:rFonts w:ascii="Arial" w:hAnsi="Arial" w:cs="Arial"/>
                <w:sz w:val="22"/>
                <w:szCs w:val="22"/>
              </w:rPr>
            </w:pPr>
            <w:r w:rsidRPr="00014F36">
              <w:rPr>
                <w:rFonts w:ascii="Arial" w:hAnsi="Arial" w:cs="Arial"/>
                <w:sz w:val="22"/>
                <w:szCs w:val="22"/>
              </w:rPr>
              <w:t>Sídlo – adresa</w:t>
            </w:r>
            <w:r w:rsidR="00014F36" w:rsidRPr="00014F36">
              <w:rPr>
                <w:rFonts w:ascii="Arial" w:hAnsi="Arial" w:cs="Arial"/>
                <w:sz w:val="22"/>
                <w:szCs w:val="22"/>
              </w:rPr>
              <w:t>:</w:t>
            </w:r>
          </w:p>
        </w:tc>
        <w:tc>
          <w:tcPr>
            <w:tcW w:w="4961" w:type="dxa"/>
            <w:shd w:val="clear" w:color="auto" w:fill="auto"/>
          </w:tcPr>
          <w:p w14:paraId="44935517" w14:textId="77777777" w:rsidR="00014F36" w:rsidRPr="00014F36" w:rsidRDefault="000A7A71" w:rsidP="00025D10">
            <w:pPr>
              <w:numPr>
                <w:ilvl w:val="12"/>
                <w:numId w:val="0"/>
              </w:numPr>
              <w:spacing w:line="320" w:lineRule="exact"/>
              <w:rPr>
                <w:rFonts w:ascii="Arial" w:hAnsi="Arial" w:cs="Arial"/>
                <w:sz w:val="22"/>
                <w:szCs w:val="22"/>
              </w:rPr>
            </w:pPr>
            <w:r>
              <w:rPr>
                <w:rFonts w:ascii="Arial" w:hAnsi="Arial" w:cs="Arial"/>
                <w:sz w:val="22"/>
                <w:szCs w:val="22"/>
              </w:rPr>
              <w:t>Nábřežní 130, Králíky 561 69</w:t>
            </w:r>
          </w:p>
        </w:tc>
      </w:tr>
      <w:tr w:rsidR="00014F36" w:rsidRPr="00181C4C" w14:paraId="1AF35483" w14:textId="77777777" w:rsidTr="00400BC0">
        <w:trPr>
          <w:gridBefore w:val="1"/>
          <w:gridAfter w:val="1"/>
          <w:wBefore w:w="1738" w:type="dxa"/>
          <w:wAfter w:w="141" w:type="dxa"/>
        </w:trPr>
        <w:tc>
          <w:tcPr>
            <w:tcW w:w="2657" w:type="dxa"/>
            <w:shd w:val="clear" w:color="auto" w:fill="auto"/>
          </w:tcPr>
          <w:p w14:paraId="65DE9001"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Zastoupen</w:t>
            </w:r>
            <w:r w:rsidR="000A7A71">
              <w:rPr>
                <w:rFonts w:ascii="Arial" w:hAnsi="Arial" w:cs="Arial"/>
                <w:sz w:val="22"/>
                <w:szCs w:val="22"/>
              </w:rPr>
              <w:t>a</w:t>
            </w:r>
            <w:r w:rsidRPr="00014F36">
              <w:rPr>
                <w:rFonts w:ascii="Arial" w:hAnsi="Arial" w:cs="Arial"/>
                <w:sz w:val="22"/>
                <w:szCs w:val="22"/>
              </w:rPr>
              <w:t>:</w:t>
            </w:r>
          </w:p>
        </w:tc>
        <w:tc>
          <w:tcPr>
            <w:tcW w:w="4961" w:type="dxa"/>
            <w:shd w:val="clear" w:color="auto" w:fill="auto"/>
          </w:tcPr>
          <w:p w14:paraId="26475E24" w14:textId="77777777" w:rsidR="00014F36" w:rsidRPr="00181C4C" w:rsidRDefault="000A7A71" w:rsidP="00025D10">
            <w:pPr>
              <w:numPr>
                <w:ilvl w:val="12"/>
                <w:numId w:val="0"/>
              </w:numPr>
              <w:spacing w:line="320" w:lineRule="exact"/>
              <w:rPr>
                <w:rFonts w:ascii="Arial" w:hAnsi="Arial" w:cs="Arial"/>
                <w:sz w:val="22"/>
                <w:szCs w:val="22"/>
              </w:rPr>
            </w:pPr>
            <w:r>
              <w:rPr>
                <w:rFonts w:ascii="Arial" w:hAnsi="Arial"/>
                <w:sz w:val="22"/>
              </w:rPr>
              <w:t>Mgr. Zdeňkem Nesvadbou, ředitelem školy</w:t>
            </w:r>
          </w:p>
        </w:tc>
      </w:tr>
      <w:tr w:rsidR="00CC1481" w:rsidRPr="00014F36" w14:paraId="632E2FC8" w14:textId="77777777" w:rsidTr="00400BC0">
        <w:trPr>
          <w:gridBefore w:val="1"/>
          <w:gridAfter w:val="1"/>
          <w:wBefore w:w="1738" w:type="dxa"/>
          <w:wAfter w:w="141" w:type="dxa"/>
        </w:trPr>
        <w:tc>
          <w:tcPr>
            <w:tcW w:w="2657" w:type="dxa"/>
            <w:shd w:val="clear" w:color="auto" w:fill="auto"/>
          </w:tcPr>
          <w:p w14:paraId="03FDD95F" w14:textId="77777777" w:rsidR="00CC1481" w:rsidRPr="00014F36" w:rsidRDefault="00CC1481" w:rsidP="00CC1481">
            <w:pPr>
              <w:numPr>
                <w:ilvl w:val="12"/>
                <w:numId w:val="0"/>
              </w:numPr>
              <w:spacing w:line="320" w:lineRule="exact"/>
              <w:rPr>
                <w:rFonts w:ascii="Arial" w:hAnsi="Arial" w:cs="Arial"/>
                <w:sz w:val="22"/>
                <w:szCs w:val="22"/>
              </w:rPr>
            </w:pPr>
            <w:r w:rsidRPr="00014F36">
              <w:rPr>
                <w:rFonts w:ascii="Arial" w:hAnsi="Arial" w:cs="Arial"/>
                <w:sz w:val="22"/>
                <w:szCs w:val="22"/>
              </w:rPr>
              <w:t xml:space="preserve">IČ: </w:t>
            </w:r>
          </w:p>
        </w:tc>
        <w:tc>
          <w:tcPr>
            <w:tcW w:w="4961" w:type="dxa"/>
            <w:shd w:val="clear" w:color="auto" w:fill="auto"/>
            <w:vAlign w:val="center"/>
          </w:tcPr>
          <w:p w14:paraId="3C88B255" w14:textId="77777777" w:rsidR="00CC1481" w:rsidRPr="00014F36" w:rsidRDefault="000A7A71" w:rsidP="00CC1481">
            <w:pPr>
              <w:rPr>
                <w:rFonts w:ascii="Arial" w:hAnsi="Arial" w:cs="Arial"/>
                <w:sz w:val="22"/>
                <w:szCs w:val="22"/>
              </w:rPr>
            </w:pPr>
            <w:r>
              <w:rPr>
                <w:rFonts w:ascii="Arial" w:hAnsi="Arial" w:cs="Arial"/>
                <w:sz w:val="22"/>
                <w:szCs w:val="22"/>
              </w:rPr>
              <w:t>61235105</w:t>
            </w:r>
          </w:p>
        </w:tc>
      </w:tr>
      <w:tr w:rsidR="00CC1481" w:rsidRPr="00014F36" w14:paraId="76ED7171" w14:textId="77777777" w:rsidTr="00400BC0">
        <w:trPr>
          <w:gridBefore w:val="1"/>
          <w:gridAfter w:val="1"/>
          <w:wBefore w:w="1738" w:type="dxa"/>
          <w:wAfter w:w="141" w:type="dxa"/>
        </w:trPr>
        <w:tc>
          <w:tcPr>
            <w:tcW w:w="2657" w:type="dxa"/>
            <w:shd w:val="clear" w:color="auto" w:fill="auto"/>
          </w:tcPr>
          <w:p w14:paraId="7DEC01BD" w14:textId="77777777" w:rsidR="00CC1481" w:rsidRPr="00014F36" w:rsidRDefault="00CC1481" w:rsidP="00CC1481">
            <w:pPr>
              <w:numPr>
                <w:ilvl w:val="12"/>
                <w:numId w:val="0"/>
              </w:numPr>
              <w:spacing w:line="320" w:lineRule="exact"/>
              <w:rPr>
                <w:rFonts w:ascii="Arial" w:hAnsi="Arial" w:cs="Arial"/>
                <w:sz w:val="22"/>
                <w:szCs w:val="22"/>
              </w:rPr>
            </w:pPr>
            <w:r w:rsidRPr="00014F36">
              <w:rPr>
                <w:rFonts w:ascii="Arial" w:hAnsi="Arial" w:cs="Arial"/>
                <w:sz w:val="22"/>
                <w:szCs w:val="22"/>
              </w:rPr>
              <w:t>DIČ:</w:t>
            </w:r>
          </w:p>
        </w:tc>
        <w:tc>
          <w:tcPr>
            <w:tcW w:w="4961" w:type="dxa"/>
            <w:shd w:val="clear" w:color="auto" w:fill="auto"/>
            <w:vAlign w:val="center"/>
          </w:tcPr>
          <w:p w14:paraId="620BBA0D" w14:textId="77777777" w:rsidR="00CC1481" w:rsidRPr="00014F36" w:rsidRDefault="00CC1481" w:rsidP="00CC1481">
            <w:pPr>
              <w:rPr>
                <w:rFonts w:ascii="Arial" w:hAnsi="Arial" w:cs="Arial"/>
                <w:sz w:val="22"/>
                <w:szCs w:val="22"/>
              </w:rPr>
            </w:pPr>
            <w:r w:rsidRPr="00014F36">
              <w:rPr>
                <w:rFonts w:ascii="Arial" w:hAnsi="Arial" w:cs="Arial"/>
                <w:sz w:val="22"/>
                <w:szCs w:val="22"/>
              </w:rPr>
              <w:t>CZ</w:t>
            </w:r>
            <w:r w:rsidR="000A7A71">
              <w:rPr>
                <w:rFonts w:ascii="Arial" w:hAnsi="Arial" w:cs="Arial"/>
                <w:sz w:val="22"/>
                <w:szCs w:val="22"/>
              </w:rPr>
              <w:t>6123505</w:t>
            </w:r>
            <w:r>
              <w:rPr>
                <w:rFonts w:ascii="Arial" w:hAnsi="Arial" w:cs="Arial"/>
                <w:sz w:val="22"/>
                <w:szCs w:val="22"/>
              </w:rPr>
              <w:t xml:space="preserve">, </w:t>
            </w:r>
            <w:r w:rsidRPr="00BB71CA">
              <w:rPr>
                <w:rFonts w:ascii="Arial" w:hAnsi="Arial" w:cs="Arial"/>
                <w:sz w:val="22"/>
                <w:szCs w:val="22"/>
              </w:rPr>
              <w:t>neplátce DPH</w:t>
            </w:r>
            <w:r w:rsidRPr="00014F36">
              <w:rPr>
                <w:rFonts w:ascii="Arial" w:hAnsi="Arial" w:cs="Arial"/>
                <w:sz w:val="22"/>
                <w:szCs w:val="22"/>
              </w:rPr>
              <w:t xml:space="preserve"> </w:t>
            </w:r>
          </w:p>
        </w:tc>
      </w:tr>
      <w:tr w:rsidR="006F6B65" w:rsidRPr="00014F36" w14:paraId="0A854741" w14:textId="77777777" w:rsidTr="00400BC0">
        <w:trPr>
          <w:gridBefore w:val="1"/>
          <w:gridAfter w:val="1"/>
          <w:wBefore w:w="1738" w:type="dxa"/>
          <w:wAfter w:w="141" w:type="dxa"/>
        </w:trPr>
        <w:tc>
          <w:tcPr>
            <w:tcW w:w="2657" w:type="dxa"/>
            <w:shd w:val="clear" w:color="auto" w:fill="auto"/>
          </w:tcPr>
          <w:p w14:paraId="0E25EB66" w14:textId="77777777" w:rsidR="006F6B65" w:rsidRPr="00014F36" w:rsidRDefault="006F6B65" w:rsidP="00CC1481">
            <w:pPr>
              <w:numPr>
                <w:ilvl w:val="12"/>
                <w:numId w:val="0"/>
              </w:numPr>
              <w:spacing w:line="320" w:lineRule="exact"/>
              <w:rPr>
                <w:rFonts w:ascii="Arial" w:hAnsi="Arial" w:cs="Arial"/>
                <w:sz w:val="22"/>
                <w:szCs w:val="22"/>
              </w:rPr>
            </w:pPr>
            <w:r w:rsidRPr="00014F36">
              <w:rPr>
                <w:rFonts w:ascii="Arial" w:hAnsi="Arial" w:cs="Arial"/>
                <w:sz w:val="22"/>
                <w:szCs w:val="22"/>
              </w:rPr>
              <w:t>Bankovní spojení:</w:t>
            </w:r>
          </w:p>
        </w:tc>
        <w:tc>
          <w:tcPr>
            <w:tcW w:w="4961" w:type="dxa"/>
            <w:shd w:val="clear" w:color="auto" w:fill="auto"/>
          </w:tcPr>
          <w:p w14:paraId="5FC45888" w14:textId="77777777" w:rsidR="006F6B65" w:rsidRPr="00E774C8" w:rsidRDefault="006F6B65" w:rsidP="00485E42">
            <w:pPr>
              <w:numPr>
                <w:ilvl w:val="12"/>
                <w:numId w:val="0"/>
              </w:numPr>
              <w:spacing w:line="320" w:lineRule="exact"/>
              <w:jc w:val="both"/>
              <w:rPr>
                <w:rFonts w:ascii="Arial" w:hAnsi="Arial"/>
                <w:sz w:val="22"/>
                <w:szCs w:val="22"/>
              </w:rPr>
            </w:pPr>
            <w:r>
              <w:rPr>
                <w:rFonts w:ascii="Arial" w:hAnsi="Arial" w:cs="Arial"/>
                <w:sz w:val="22"/>
                <w:szCs w:val="22"/>
              </w:rPr>
              <w:t>Komerční banka,</w:t>
            </w:r>
            <w:r w:rsidRPr="00E774C8">
              <w:rPr>
                <w:rFonts w:ascii="Arial" w:hAnsi="Arial" w:cs="Arial"/>
                <w:sz w:val="22"/>
                <w:szCs w:val="22"/>
              </w:rPr>
              <w:t xml:space="preserve"> a.s.</w:t>
            </w:r>
          </w:p>
        </w:tc>
      </w:tr>
      <w:tr w:rsidR="006F6B65" w:rsidRPr="00014F36" w14:paraId="3C5519F8" w14:textId="77777777" w:rsidTr="00400BC0">
        <w:trPr>
          <w:gridBefore w:val="1"/>
          <w:gridAfter w:val="1"/>
          <w:wBefore w:w="1738" w:type="dxa"/>
          <w:wAfter w:w="141" w:type="dxa"/>
        </w:trPr>
        <w:tc>
          <w:tcPr>
            <w:tcW w:w="2657" w:type="dxa"/>
            <w:shd w:val="clear" w:color="auto" w:fill="auto"/>
          </w:tcPr>
          <w:p w14:paraId="360B4708" w14:textId="77777777" w:rsidR="006F6B65" w:rsidRPr="00014F36" w:rsidRDefault="006F6B65" w:rsidP="00CC1481">
            <w:pPr>
              <w:numPr>
                <w:ilvl w:val="12"/>
                <w:numId w:val="0"/>
              </w:numPr>
              <w:spacing w:line="320" w:lineRule="exact"/>
              <w:rPr>
                <w:rFonts w:ascii="Arial" w:hAnsi="Arial" w:cs="Arial"/>
                <w:sz w:val="22"/>
                <w:szCs w:val="22"/>
              </w:rPr>
            </w:pPr>
          </w:p>
        </w:tc>
        <w:tc>
          <w:tcPr>
            <w:tcW w:w="4961" w:type="dxa"/>
            <w:shd w:val="clear" w:color="auto" w:fill="auto"/>
          </w:tcPr>
          <w:p w14:paraId="69B0BD25" w14:textId="77777777" w:rsidR="006F6B65" w:rsidRPr="00E774C8" w:rsidRDefault="006F6B65" w:rsidP="00485E42">
            <w:pPr>
              <w:numPr>
                <w:ilvl w:val="12"/>
                <w:numId w:val="0"/>
              </w:numPr>
              <w:spacing w:line="320" w:lineRule="exact"/>
              <w:jc w:val="both"/>
              <w:rPr>
                <w:rFonts w:ascii="Arial" w:hAnsi="Arial"/>
                <w:sz w:val="22"/>
                <w:szCs w:val="22"/>
              </w:rPr>
            </w:pPr>
            <w:r w:rsidRPr="00E774C8">
              <w:rPr>
                <w:rFonts w:ascii="Arial" w:hAnsi="Arial" w:cs="Arial"/>
                <w:sz w:val="22"/>
                <w:szCs w:val="22"/>
              </w:rPr>
              <w:t xml:space="preserve">č.ú. </w:t>
            </w:r>
            <w:r w:rsidR="000A7A71">
              <w:rPr>
                <w:rFonts w:ascii="Arial" w:hAnsi="Arial" w:cs="Arial"/>
                <w:sz w:val="22"/>
                <w:szCs w:val="22"/>
              </w:rPr>
              <w:t>1431611/0100</w:t>
            </w:r>
          </w:p>
        </w:tc>
      </w:tr>
    </w:tbl>
    <w:p w14:paraId="27D21DA8" w14:textId="77777777" w:rsidR="00014F36" w:rsidRPr="00014F36" w:rsidRDefault="00014F36" w:rsidP="00014F36">
      <w:pPr>
        <w:numPr>
          <w:ilvl w:val="12"/>
          <w:numId w:val="0"/>
        </w:numPr>
        <w:spacing w:line="320" w:lineRule="exact"/>
        <w:jc w:val="both"/>
        <w:rPr>
          <w:rFonts w:ascii="Arial" w:hAnsi="Arial" w:cs="Arial"/>
          <w:sz w:val="22"/>
          <w:szCs w:val="22"/>
        </w:rPr>
      </w:pPr>
      <w:r w:rsidRPr="00014F36">
        <w:rPr>
          <w:rFonts w:ascii="Arial" w:hAnsi="Arial" w:cs="Arial"/>
          <w:sz w:val="22"/>
          <w:szCs w:val="22"/>
        </w:rPr>
        <w:t>a</w:t>
      </w:r>
    </w:p>
    <w:p w14:paraId="42C87259" w14:textId="77777777" w:rsidR="00014F36" w:rsidRPr="00014F36" w:rsidRDefault="00014F36" w:rsidP="00014F36">
      <w:pPr>
        <w:rPr>
          <w:rFonts w:ascii="Arial" w:hAnsi="Arial" w:cs="Arial"/>
          <w:snapToGrid w:val="0"/>
          <w:sz w:val="22"/>
          <w:szCs w:val="22"/>
        </w:rPr>
      </w:pPr>
    </w:p>
    <w:tbl>
      <w:tblPr>
        <w:tblW w:w="9356" w:type="dxa"/>
        <w:tblInd w:w="108" w:type="dxa"/>
        <w:tblLook w:val="04A0" w:firstRow="1" w:lastRow="0" w:firstColumn="1" w:lastColumn="0" w:noHBand="0" w:noVBand="1"/>
      </w:tblPr>
      <w:tblGrid>
        <w:gridCol w:w="1738"/>
        <w:gridCol w:w="2657"/>
        <w:gridCol w:w="4961"/>
      </w:tblGrid>
      <w:tr w:rsidR="00014F36" w:rsidRPr="00014F36" w14:paraId="49D7D311" w14:textId="77777777" w:rsidTr="00400BC0">
        <w:tc>
          <w:tcPr>
            <w:tcW w:w="1738" w:type="dxa"/>
            <w:shd w:val="clear" w:color="auto" w:fill="auto"/>
            <w:vAlign w:val="center"/>
          </w:tcPr>
          <w:p w14:paraId="1ED7A2A4" w14:textId="77777777" w:rsidR="00014F36" w:rsidRPr="00014F36" w:rsidRDefault="00096A7E" w:rsidP="00025D10">
            <w:pPr>
              <w:numPr>
                <w:ilvl w:val="12"/>
                <w:numId w:val="0"/>
              </w:numPr>
              <w:spacing w:line="320" w:lineRule="exact"/>
              <w:ind w:left="-1526" w:firstLine="1526"/>
              <w:rPr>
                <w:rFonts w:ascii="Arial" w:hAnsi="Arial" w:cs="Arial"/>
                <w:sz w:val="22"/>
                <w:szCs w:val="22"/>
              </w:rPr>
            </w:pPr>
            <w:r>
              <w:rPr>
                <w:rFonts w:ascii="Arial" w:hAnsi="Arial" w:cs="Arial"/>
                <w:b/>
                <w:snapToGrid w:val="0"/>
                <w:sz w:val="22"/>
                <w:szCs w:val="22"/>
                <w:u w:val="single"/>
              </w:rPr>
              <w:t>Zhotovitel</w:t>
            </w:r>
            <w:r w:rsidR="00014F36" w:rsidRPr="00014F36">
              <w:rPr>
                <w:rFonts w:ascii="Arial" w:hAnsi="Arial" w:cs="Arial"/>
                <w:snapToGrid w:val="0"/>
                <w:sz w:val="22"/>
                <w:szCs w:val="22"/>
              </w:rPr>
              <w:t>:</w:t>
            </w:r>
          </w:p>
        </w:tc>
        <w:tc>
          <w:tcPr>
            <w:tcW w:w="7618" w:type="dxa"/>
            <w:gridSpan w:val="2"/>
            <w:shd w:val="clear" w:color="auto" w:fill="auto"/>
            <w:vAlign w:val="center"/>
          </w:tcPr>
          <w:p w14:paraId="51872D0B" w14:textId="77777777" w:rsidR="00014F36" w:rsidRPr="006F6B65" w:rsidRDefault="00014F36" w:rsidP="00025D10">
            <w:pPr>
              <w:numPr>
                <w:ilvl w:val="12"/>
                <w:numId w:val="0"/>
              </w:numPr>
              <w:spacing w:line="320" w:lineRule="exact"/>
              <w:rPr>
                <w:rFonts w:ascii="Arial" w:hAnsi="Arial" w:cs="Arial"/>
                <w:b/>
                <w:sz w:val="22"/>
                <w:szCs w:val="22"/>
              </w:rPr>
            </w:pPr>
            <w:r w:rsidRPr="006F6B65">
              <w:rPr>
                <w:rFonts w:ascii="Arial" w:hAnsi="Arial"/>
                <w:b/>
                <w:color w:val="FF0000"/>
                <w:sz w:val="22"/>
              </w:rPr>
              <w:t>(název</w:t>
            </w:r>
            <w:r w:rsidR="006F6B65">
              <w:rPr>
                <w:rFonts w:ascii="Arial" w:hAnsi="Arial"/>
                <w:b/>
                <w:color w:val="FF0000"/>
                <w:sz w:val="22"/>
              </w:rPr>
              <w:t xml:space="preserve"> </w:t>
            </w:r>
            <w:r w:rsidRPr="006F6B65">
              <w:rPr>
                <w:rFonts w:ascii="Arial" w:hAnsi="Arial"/>
                <w:b/>
                <w:color w:val="FF0000"/>
                <w:sz w:val="22"/>
              </w:rPr>
              <w:t>/</w:t>
            </w:r>
            <w:r w:rsidR="006F6B65">
              <w:rPr>
                <w:rFonts w:ascii="Arial" w:hAnsi="Arial"/>
                <w:b/>
                <w:color w:val="FF0000"/>
                <w:sz w:val="22"/>
              </w:rPr>
              <w:t xml:space="preserve"> </w:t>
            </w:r>
            <w:r w:rsidRPr="006F6B65">
              <w:rPr>
                <w:rFonts w:ascii="Arial" w:hAnsi="Arial"/>
                <w:b/>
                <w:color w:val="FF0000"/>
                <w:sz w:val="22"/>
              </w:rPr>
              <w:t xml:space="preserve">jméno </w:t>
            </w:r>
            <w:r w:rsidR="006F6B65">
              <w:rPr>
                <w:rFonts w:ascii="Arial" w:hAnsi="Arial"/>
                <w:b/>
                <w:color w:val="FF0000"/>
                <w:sz w:val="22"/>
              </w:rPr>
              <w:t xml:space="preserve"> - </w:t>
            </w:r>
            <w:r w:rsidRPr="006F6B65">
              <w:rPr>
                <w:rFonts w:ascii="Arial" w:hAnsi="Arial"/>
                <w:b/>
                <w:color w:val="FF0000"/>
                <w:sz w:val="22"/>
              </w:rPr>
              <w:t>doplní uchazeč)</w:t>
            </w:r>
          </w:p>
        </w:tc>
      </w:tr>
      <w:tr w:rsidR="00014F36" w:rsidRPr="00014F36" w14:paraId="2B39882B" w14:textId="77777777" w:rsidTr="00400BC0">
        <w:trPr>
          <w:gridBefore w:val="1"/>
          <w:wBefore w:w="1738" w:type="dxa"/>
        </w:trPr>
        <w:tc>
          <w:tcPr>
            <w:tcW w:w="2657" w:type="dxa"/>
            <w:shd w:val="clear" w:color="auto" w:fill="auto"/>
          </w:tcPr>
          <w:p w14:paraId="77C9055E"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Sídlo - adresa:</w:t>
            </w:r>
          </w:p>
        </w:tc>
        <w:tc>
          <w:tcPr>
            <w:tcW w:w="4961" w:type="dxa"/>
            <w:shd w:val="clear" w:color="auto" w:fill="auto"/>
          </w:tcPr>
          <w:p w14:paraId="75DFF150" w14:textId="77777777" w:rsidR="00014F36" w:rsidRPr="00014F36" w:rsidRDefault="00014F36" w:rsidP="00025D10">
            <w:pPr>
              <w:numPr>
                <w:ilvl w:val="12"/>
                <w:numId w:val="0"/>
              </w:numPr>
              <w:spacing w:line="320" w:lineRule="exact"/>
              <w:rPr>
                <w:rFonts w:ascii="Arial" w:hAnsi="Arial" w:cs="Arial"/>
                <w:sz w:val="22"/>
                <w:szCs w:val="22"/>
              </w:rPr>
            </w:pPr>
            <w:r w:rsidRPr="004A6F9C">
              <w:rPr>
                <w:rFonts w:ascii="Arial" w:hAnsi="Arial"/>
                <w:color w:val="FF0000"/>
                <w:sz w:val="22"/>
              </w:rPr>
              <w:t>(doplní uchazeč)</w:t>
            </w:r>
          </w:p>
        </w:tc>
      </w:tr>
      <w:tr w:rsidR="00014F36" w:rsidRPr="00014F36" w14:paraId="5A4BB324" w14:textId="77777777" w:rsidTr="00400BC0">
        <w:trPr>
          <w:gridBefore w:val="1"/>
          <w:wBefore w:w="1738" w:type="dxa"/>
        </w:trPr>
        <w:tc>
          <w:tcPr>
            <w:tcW w:w="2657" w:type="dxa"/>
            <w:shd w:val="clear" w:color="auto" w:fill="auto"/>
          </w:tcPr>
          <w:p w14:paraId="5929A812"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Zastoupen:</w:t>
            </w:r>
          </w:p>
        </w:tc>
        <w:tc>
          <w:tcPr>
            <w:tcW w:w="4961" w:type="dxa"/>
            <w:shd w:val="clear" w:color="auto" w:fill="auto"/>
          </w:tcPr>
          <w:p w14:paraId="2E219B33" w14:textId="77777777" w:rsidR="00014F36" w:rsidRPr="00014F36" w:rsidRDefault="00014F36" w:rsidP="00025D10">
            <w:pPr>
              <w:numPr>
                <w:ilvl w:val="12"/>
                <w:numId w:val="0"/>
              </w:numPr>
              <w:spacing w:line="320" w:lineRule="exact"/>
              <w:rPr>
                <w:rFonts w:ascii="Arial" w:hAnsi="Arial" w:cs="Arial"/>
                <w:sz w:val="22"/>
                <w:szCs w:val="22"/>
              </w:rPr>
            </w:pPr>
            <w:r w:rsidRPr="004A6F9C">
              <w:rPr>
                <w:rFonts w:ascii="Arial" w:hAnsi="Arial"/>
                <w:color w:val="FF0000"/>
                <w:sz w:val="22"/>
              </w:rPr>
              <w:t>(doplní uchazeč)</w:t>
            </w:r>
          </w:p>
        </w:tc>
      </w:tr>
      <w:tr w:rsidR="00096A7E" w:rsidRPr="00014F36" w14:paraId="7C3E0777" w14:textId="77777777" w:rsidTr="00F41669">
        <w:trPr>
          <w:gridBefore w:val="1"/>
          <w:wBefore w:w="1738" w:type="dxa"/>
        </w:trPr>
        <w:tc>
          <w:tcPr>
            <w:tcW w:w="2657" w:type="dxa"/>
            <w:shd w:val="clear" w:color="auto" w:fill="auto"/>
          </w:tcPr>
          <w:p w14:paraId="25244E16" w14:textId="77777777" w:rsidR="00096A7E" w:rsidRPr="00014F36" w:rsidRDefault="00096A7E" w:rsidP="00400BC0">
            <w:pPr>
              <w:numPr>
                <w:ilvl w:val="12"/>
                <w:numId w:val="0"/>
              </w:numPr>
              <w:spacing w:line="320" w:lineRule="exact"/>
              <w:rPr>
                <w:rFonts w:ascii="Arial" w:hAnsi="Arial" w:cs="Arial"/>
                <w:sz w:val="22"/>
                <w:szCs w:val="22"/>
              </w:rPr>
            </w:pPr>
            <w:r>
              <w:rPr>
                <w:rFonts w:ascii="Arial" w:hAnsi="Arial" w:cs="Arial"/>
                <w:sz w:val="22"/>
                <w:szCs w:val="22"/>
              </w:rPr>
              <w:t>Zápis v</w:t>
            </w:r>
            <w:r w:rsidR="00400BC0">
              <w:rPr>
                <w:rFonts w:ascii="Arial" w:hAnsi="Arial" w:cs="Arial"/>
                <w:sz w:val="22"/>
                <w:szCs w:val="22"/>
              </w:rPr>
              <w:t> </w:t>
            </w:r>
            <w:r>
              <w:rPr>
                <w:rFonts w:ascii="Arial" w:hAnsi="Arial" w:cs="Arial"/>
                <w:sz w:val="22"/>
                <w:szCs w:val="22"/>
              </w:rPr>
              <w:t>O</w:t>
            </w:r>
            <w:r w:rsidR="00400BC0">
              <w:rPr>
                <w:rFonts w:ascii="Arial" w:hAnsi="Arial" w:cs="Arial"/>
                <w:sz w:val="22"/>
                <w:szCs w:val="22"/>
              </w:rPr>
              <w:t>bchodním rejstříku</w:t>
            </w:r>
            <w:r>
              <w:rPr>
                <w:rFonts w:ascii="Arial" w:hAnsi="Arial" w:cs="Arial"/>
                <w:sz w:val="22"/>
                <w:szCs w:val="22"/>
              </w:rPr>
              <w:t>:</w:t>
            </w:r>
          </w:p>
        </w:tc>
        <w:tc>
          <w:tcPr>
            <w:tcW w:w="4961" w:type="dxa"/>
            <w:shd w:val="clear" w:color="auto" w:fill="auto"/>
            <w:vAlign w:val="center"/>
          </w:tcPr>
          <w:p w14:paraId="7CD46BF1" w14:textId="77777777" w:rsidR="00096A7E" w:rsidRPr="004A6F9C" w:rsidRDefault="00096A7E" w:rsidP="00096A7E">
            <w:pPr>
              <w:numPr>
                <w:ilvl w:val="12"/>
                <w:numId w:val="0"/>
              </w:numPr>
              <w:spacing w:line="320" w:lineRule="exact"/>
              <w:jc w:val="both"/>
              <w:rPr>
                <w:rFonts w:ascii="Arial" w:hAnsi="Arial"/>
                <w:color w:val="FF0000"/>
                <w:sz w:val="22"/>
              </w:rPr>
            </w:pPr>
            <w:r w:rsidRPr="004A6F9C">
              <w:rPr>
                <w:rFonts w:ascii="Arial" w:hAnsi="Arial"/>
                <w:color w:val="FF0000"/>
                <w:sz w:val="22"/>
              </w:rPr>
              <w:t>(doplní uchazeč</w:t>
            </w:r>
            <w:r>
              <w:rPr>
                <w:rFonts w:ascii="Arial" w:hAnsi="Arial"/>
                <w:color w:val="FF0000"/>
                <w:sz w:val="22"/>
              </w:rPr>
              <w:t>; rejstříkový soud, spisová značka)</w:t>
            </w:r>
          </w:p>
        </w:tc>
      </w:tr>
      <w:tr w:rsidR="00014F36" w:rsidRPr="00014F36" w14:paraId="441D7418" w14:textId="77777777" w:rsidTr="00F41669">
        <w:trPr>
          <w:gridBefore w:val="1"/>
          <w:wBefore w:w="1738" w:type="dxa"/>
          <w:trHeight w:val="512"/>
        </w:trPr>
        <w:tc>
          <w:tcPr>
            <w:tcW w:w="2657" w:type="dxa"/>
            <w:shd w:val="clear" w:color="auto" w:fill="auto"/>
            <w:vAlign w:val="center"/>
          </w:tcPr>
          <w:p w14:paraId="72B15770" w14:textId="77777777" w:rsidR="00014F36" w:rsidRPr="00014F36" w:rsidRDefault="00014F36" w:rsidP="00025D10">
            <w:pPr>
              <w:numPr>
                <w:ilvl w:val="12"/>
                <w:numId w:val="0"/>
              </w:numPr>
              <w:spacing w:line="240" w:lineRule="exact"/>
              <w:rPr>
                <w:rFonts w:ascii="Arial" w:hAnsi="Arial" w:cs="Arial"/>
                <w:sz w:val="22"/>
                <w:szCs w:val="22"/>
              </w:rPr>
            </w:pPr>
            <w:r w:rsidRPr="00014F36">
              <w:rPr>
                <w:rFonts w:ascii="Arial" w:hAnsi="Arial" w:cs="Arial"/>
                <w:sz w:val="22"/>
                <w:szCs w:val="22"/>
              </w:rPr>
              <w:t>Osoby oprávněné jednat ve věcech technických:</w:t>
            </w:r>
          </w:p>
        </w:tc>
        <w:tc>
          <w:tcPr>
            <w:tcW w:w="4961" w:type="dxa"/>
            <w:shd w:val="clear" w:color="auto" w:fill="auto"/>
            <w:vAlign w:val="center"/>
          </w:tcPr>
          <w:p w14:paraId="18746398" w14:textId="77777777" w:rsidR="00014F36" w:rsidRPr="00014F36" w:rsidRDefault="00014F36" w:rsidP="006F6B65">
            <w:pPr>
              <w:numPr>
                <w:ilvl w:val="12"/>
                <w:numId w:val="0"/>
              </w:numPr>
              <w:spacing w:line="240" w:lineRule="exact"/>
              <w:rPr>
                <w:rFonts w:ascii="Arial" w:hAnsi="Arial" w:cs="Arial"/>
                <w:sz w:val="22"/>
                <w:szCs w:val="22"/>
              </w:rPr>
            </w:pPr>
            <w:r w:rsidRPr="004A6F9C">
              <w:rPr>
                <w:rFonts w:ascii="Arial" w:hAnsi="Arial"/>
                <w:color w:val="FF0000"/>
                <w:sz w:val="22"/>
              </w:rPr>
              <w:t>(doplní uchazeč)</w:t>
            </w:r>
          </w:p>
        </w:tc>
      </w:tr>
      <w:tr w:rsidR="00014F36" w:rsidRPr="00014F36" w14:paraId="22D38A91" w14:textId="77777777" w:rsidTr="00400BC0">
        <w:trPr>
          <w:gridBefore w:val="1"/>
          <w:wBefore w:w="1738" w:type="dxa"/>
        </w:trPr>
        <w:tc>
          <w:tcPr>
            <w:tcW w:w="2657" w:type="dxa"/>
            <w:shd w:val="clear" w:color="auto" w:fill="auto"/>
          </w:tcPr>
          <w:p w14:paraId="38FB8733"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IČ:</w:t>
            </w:r>
          </w:p>
        </w:tc>
        <w:tc>
          <w:tcPr>
            <w:tcW w:w="4961" w:type="dxa"/>
            <w:shd w:val="clear" w:color="auto" w:fill="auto"/>
            <w:vAlign w:val="center"/>
          </w:tcPr>
          <w:p w14:paraId="247E7823" w14:textId="77777777" w:rsidR="00014F36" w:rsidRPr="00014F36" w:rsidRDefault="00014F36" w:rsidP="00025D10">
            <w:pPr>
              <w:rPr>
                <w:rFonts w:ascii="Arial" w:hAnsi="Arial" w:cs="Arial"/>
                <w:sz w:val="22"/>
                <w:szCs w:val="22"/>
              </w:rPr>
            </w:pPr>
            <w:r w:rsidRPr="004A6F9C">
              <w:rPr>
                <w:rFonts w:ascii="Arial" w:hAnsi="Arial"/>
                <w:color w:val="FF0000"/>
                <w:sz w:val="22"/>
              </w:rPr>
              <w:t>(doplní uchazeč)</w:t>
            </w:r>
          </w:p>
        </w:tc>
      </w:tr>
      <w:tr w:rsidR="00014F36" w:rsidRPr="00014F36" w14:paraId="0B25C793" w14:textId="77777777" w:rsidTr="00400BC0">
        <w:trPr>
          <w:gridBefore w:val="1"/>
          <w:wBefore w:w="1738" w:type="dxa"/>
        </w:trPr>
        <w:tc>
          <w:tcPr>
            <w:tcW w:w="2657" w:type="dxa"/>
            <w:shd w:val="clear" w:color="auto" w:fill="auto"/>
          </w:tcPr>
          <w:p w14:paraId="2877AAD4"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DIČ:</w:t>
            </w:r>
          </w:p>
        </w:tc>
        <w:tc>
          <w:tcPr>
            <w:tcW w:w="4961" w:type="dxa"/>
            <w:shd w:val="clear" w:color="auto" w:fill="auto"/>
            <w:vAlign w:val="center"/>
          </w:tcPr>
          <w:p w14:paraId="11E14BCE" w14:textId="77777777" w:rsidR="00014F36" w:rsidRPr="00014F36" w:rsidRDefault="00014F36" w:rsidP="00025D10">
            <w:pPr>
              <w:rPr>
                <w:rFonts w:ascii="Arial" w:hAnsi="Arial" w:cs="Arial"/>
                <w:sz w:val="22"/>
                <w:szCs w:val="22"/>
              </w:rPr>
            </w:pPr>
            <w:r w:rsidRPr="004A6F9C">
              <w:rPr>
                <w:rFonts w:ascii="Arial" w:hAnsi="Arial"/>
                <w:color w:val="FF0000"/>
                <w:sz w:val="22"/>
              </w:rPr>
              <w:t>(doplní uchazeč)</w:t>
            </w:r>
          </w:p>
        </w:tc>
      </w:tr>
      <w:tr w:rsidR="00014F36" w:rsidRPr="00014F36" w14:paraId="31A017CE" w14:textId="77777777" w:rsidTr="00400BC0">
        <w:trPr>
          <w:gridBefore w:val="1"/>
          <w:wBefore w:w="1738" w:type="dxa"/>
        </w:trPr>
        <w:tc>
          <w:tcPr>
            <w:tcW w:w="2657" w:type="dxa"/>
            <w:shd w:val="clear" w:color="auto" w:fill="auto"/>
          </w:tcPr>
          <w:p w14:paraId="43660C8C"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Bankovní spojení:</w:t>
            </w:r>
          </w:p>
        </w:tc>
        <w:tc>
          <w:tcPr>
            <w:tcW w:w="4961" w:type="dxa"/>
            <w:shd w:val="clear" w:color="auto" w:fill="auto"/>
          </w:tcPr>
          <w:p w14:paraId="3CFC2EE7" w14:textId="77777777" w:rsidR="00014F36" w:rsidRPr="00014F36" w:rsidRDefault="00014F36" w:rsidP="00025D10">
            <w:pPr>
              <w:numPr>
                <w:ilvl w:val="12"/>
                <w:numId w:val="0"/>
              </w:numPr>
              <w:spacing w:line="320" w:lineRule="exact"/>
              <w:jc w:val="both"/>
              <w:rPr>
                <w:rFonts w:ascii="Arial" w:hAnsi="Arial" w:cs="Arial"/>
                <w:sz w:val="22"/>
                <w:szCs w:val="22"/>
              </w:rPr>
            </w:pPr>
            <w:r w:rsidRPr="004A6F9C">
              <w:rPr>
                <w:rFonts w:ascii="Arial" w:hAnsi="Arial"/>
                <w:color w:val="FF0000"/>
                <w:sz w:val="22"/>
              </w:rPr>
              <w:t>(doplní uchazeč)</w:t>
            </w:r>
          </w:p>
        </w:tc>
      </w:tr>
      <w:tr w:rsidR="00014F36" w:rsidRPr="00014F36" w14:paraId="7A9BE4FA" w14:textId="77777777" w:rsidTr="00400BC0">
        <w:trPr>
          <w:gridBefore w:val="1"/>
          <w:wBefore w:w="1738" w:type="dxa"/>
          <w:trHeight w:val="298"/>
        </w:trPr>
        <w:tc>
          <w:tcPr>
            <w:tcW w:w="2657" w:type="dxa"/>
            <w:shd w:val="clear" w:color="auto" w:fill="auto"/>
          </w:tcPr>
          <w:p w14:paraId="65BE030A" w14:textId="77777777" w:rsidR="00014F36" w:rsidRPr="00014F36" w:rsidRDefault="00014F36" w:rsidP="00025D10">
            <w:pPr>
              <w:numPr>
                <w:ilvl w:val="12"/>
                <w:numId w:val="0"/>
              </w:numPr>
              <w:spacing w:line="320" w:lineRule="exact"/>
              <w:rPr>
                <w:rFonts w:ascii="Arial" w:hAnsi="Arial" w:cs="Arial"/>
                <w:sz w:val="22"/>
                <w:szCs w:val="22"/>
              </w:rPr>
            </w:pPr>
          </w:p>
        </w:tc>
        <w:tc>
          <w:tcPr>
            <w:tcW w:w="4961" w:type="dxa"/>
            <w:shd w:val="clear" w:color="auto" w:fill="auto"/>
          </w:tcPr>
          <w:p w14:paraId="4587823B" w14:textId="77777777" w:rsidR="00014F36" w:rsidRPr="00014F36" w:rsidRDefault="00014F36" w:rsidP="00096A7E">
            <w:pPr>
              <w:numPr>
                <w:ilvl w:val="12"/>
                <w:numId w:val="0"/>
              </w:numPr>
              <w:jc w:val="both"/>
              <w:rPr>
                <w:rFonts w:ascii="Arial" w:hAnsi="Arial" w:cs="Arial"/>
                <w:sz w:val="22"/>
                <w:szCs w:val="22"/>
              </w:rPr>
            </w:pPr>
            <w:r w:rsidRPr="00014F36">
              <w:rPr>
                <w:rFonts w:ascii="Arial" w:hAnsi="Arial" w:cs="Arial"/>
                <w:sz w:val="22"/>
                <w:szCs w:val="22"/>
              </w:rPr>
              <w:t xml:space="preserve">č.ú.: </w:t>
            </w:r>
            <w:r w:rsidRPr="004A6F9C">
              <w:rPr>
                <w:rFonts w:ascii="Arial" w:hAnsi="Arial"/>
                <w:color w:val="FF0000"/>
                <w:sz w:val="22"/>
              </w:rPr>
              <w:t xml:space="preserve">(doplní uchazeč; </w:t>
            </w:r>
            <w:r w:rsidR="00096A7E">
              <w:rPr>
                <w:rFonts w:ascii="Arial" w:hAnsi="Arial"/>
                <w:color w:val="FF0000"/>
                <w:sz w:val="22"/>
              </w:rPr>
              <w:t>u</w:t>
            </w:r>
            <w:r w:rsidRPr="004A6F9C">
              <w:rPr>
                <w:rFonts w:ascii="Arial" w:hAnsi="Arial"/>
                <w:color w:val="FF0000"/>
                <w:sz w:val="22"/>
              </w:rPr>
              <w:t xml:space="preserve"> plátce DPH číslo </w:t>
            </w:r>
            <w:r w:rsidR="00096A7E">
              <w:rPr>
                <w:rFonts w:ascii="Arial" w:hAnsi="Arial"/>
                <w:color w:val="FF0000"/>
                <w:sz w:val="22"/>
              </w:rPr>
              <w:t xml:space="preserve">zveřejněného </w:t>
            </w:r>
            <w:r w:rsidRPr="004A6F9C">
              <w:rPr>
                <w:rFonts w:ascii="Arial" w:hAnsi="Arial"/>
                <w:color w:val="FF0000"/>
                <w:sz w:val="22"/>
              </w:rPr>
              <w:t>účtu</w:t>
            </w:r>
            <w:r w:rsidR="00096A7E">
              <w:rPr>
                <w:rFonts w:ascii="Arial" w:hAnsi="Arial"/>
                <w:color w:val="FF0000"/>
                <w:sz w:val="22"/>
              </w:rPr>
              <w:t xml:space="preserve"> ve smyslu § 96 zákona č. </w:t>
            </w:r>
            <w:r w:rsidRPr="004A6F9C">
              <w:rPr>
                <w:rFonts w:ascii="Arial" w:hAnsi="Arial"/>
                <w:color w:val="FF0000"/>
                <w:sz w:val="22"/>
              </w:rPr>
              <w:t>235/2004 Sb., o DPH)</w:t>
            </w:r>
          </w:p>
        </w:tc>
      </w:tr>
    </w:tbl>
    <w:p w14:paraId="49AC38F7" w14:textId="77777777" w:rsidR="001A22D6" w:rsidRDefault="001A22D6">
      <w:pPr>
        <w:ind w:right="-24"/>
        <w:jc w:val="both"/>
        <w:rPr>
          <w:rFonts w:ascii="Arial" w:hAnsi="Arial"/>
          <w:sz w:val="22"/>
        </w:rPr>
      </w:pPr>
    </w:p>
    <w:p w14:paraId="6F12362B" w14:textId="77777777" w:rsidR="00214450" w:rsidRPr="004A6F9C" w:rsidRDefault="00214450">
      <w:pPr>
        <w:ind w:right="-24"/>
        <w:jc w:val="both"/>
        <w:rPr>
          <w:rFonts w:ascii="Arial" w:hAnsi="Arial"/>
          <w:sz w:val="22"/>
        </w:rPr>
      </w:pPr>
    </w:p>
    <w:p w14:paraId="40CEB5C8" w14:textId="50EB67C0" w:rsidR="006F6B65" w:rsidRDefault="001A22D6" w:rsidP="008A056C">
      <w:pPr>
        <w:spacing w:after="120"/>
        <w:ind w:right="-23"/>
        <w:jc w:val="both"/>
        <w:rPr>
          <w:rFonts w:ascii="Arial" w:hAnsi="Arial" w:cs="Arial"/>
          <w:color w:val="000000"/>
          <w:sz w:val="22"/>
        </w:rPr>
      </w:pPr>
      <w:r w:rsidRPr="004A6F9C">
        <w:rPr>
          <w:rFonts w:ascii="Arial" w:hAnsi="Arial"/>
          <w:sz w:val="22"/>
        </w:rPr>
        <w:t xml:space="preserve">uzavírají tuto smlouvu o dílo, kterou se zhotovitel zavazuje </w:t>
      </w:r>
      <w:r w:rsidR="00821074" w:rsidRPr="004A6F9C">
        <w:rPr>
          <w:rFonts w:ascii="Arial" w:hAnsi="Arial" w:cs="Arial"/>
          <w:color w:val="000000"/>
          <w:sz w:val="22"/>
        </w:rPr>
        <w:t>řádně a včas, na svůj náklad a nebezpečí, provést pro objednatele d</w:t>
      </w:r>
      <w:r w:rsidR="00D2716E" w:rsidRPr="004A6F9C">
        <w:rPr>
          <w:rFonts w:ascii="Arial" w:hAnsi="Arial" w:cs="Arial"/>
          <w:color w:val="000000"/>
          <w:sz w:val="22"/>
        </w:rPr>
        <w:t>ílo dle podmínek této smlouvy a </w:t>
      </w:r>
      <w:r w:rsidR="00726E65" w:rsidRPr="004A6F9C">
        <w:rPr>
          <w:rFonts w:ascii="Arial" w:hAnsi="Arial" w:cs="Arial"/>
          <w:color w:val="000000"/>
          <w:sz w:val="22"/>
        </w:rPr>
        <w:t>její</w:t>
      </w:r>
      <w:r w:rsidR="00821074" w:rsidRPr="004A6F9C">
        <w:rPr>
          <w:rFonts w:ascii="Arial" w:hAnsi="Arial" w:cs="Arial"/>
          <w:color w:val="000000"/>
          <w:sz w:val="22"/>
        </w:rPr>
        <w:t>ch příloh a objednatel se zavazuje za podmí</w:t>
      </w:r>
      <w:r w:rsidR="00D2716E" w:rsidRPr="004A6F9C">
        <w:rPr>
          <w:rFonts w:ascii="Arial" w:hAnsi="Arial" w:cs="Arial"/>
          <w:color w:val="000000"/>
          <w:sz w:val="22"/>
        </w:rPr>
        <w:t>nek této smlouvy dílo převzít a </w:t>
      </w:r>
      <w:r w:rsidR="00821074" w:rsidRPr="004A6F9C">
        <w:rPr>
          <w:rFonts w:ascii="Arial" w:hAnsi="Arial" w:cs="Arial"/>
          <w:color w:val="000000"/>
          <w:sz w:val="22"/>
        </w:rPr>
        <w:t xml:space="preserve">zaplatit zhotoviteli dohodnutou cenu za jeho provedení. </w:t>
      </w:r>
    </w:p>
    <w:p w14:paraId="55957CD3" w14:textId="6EFE1B21" w:rsidR="001A22D6" w:rsidRPr="004A6F9C" w:rsidRDefault="001A22D6" w:rsidP="00CD0F10">
      <w:pPr>
        <w:pStyle w:val="Nadpis2"/>
      </w:pPr>
      <w:r w:rsidRPr="004A6F9C">
        <w:t>Článek I.</w:t>
      </w:r>
      <w:r w:rsidR="00FD3D10">
        <w:t xml:space="preserve"> </w:t>
      </w:r>
      <w:r w:rsidRPr="004A6F9C">
        <w:t>Předmět díla</w:t>
      </w:r>
    </w:p>
    <w:p w14:paraId="62E2937A" w14:textId="77777777" w:rsidR="00A559E1" w:rsidRPr="00CE3352" w:rsidRDefault="001A22D6" w:rsidP="00C64664">
      <w:pPr>
        <w:numPr>
          <w:ilvl w:val="0"/>
          <w:numId w:val="41"/>
        </w:numPr>
        <w:spacing w:after="120"/>
        <w:ind w:left="284" w:hanging="284"/>
        <w:jc w:val="both"/>
        <w:rPr>
          <w:rFonts w:ascii="Arial" w:hAnsi="Arial"/>
          <w:sz w:val="22"/>
        </w:rPr>
      </w:pPr>
      <w:r w:rsidRPr="00CE3352">
        <w:rPr>
          <w:rFonts w:ascii="Arial" w:hAnsi="Arial"/>
          <w:sz w:val="22"/>
        </w:rPr>
        <w:t>Zhotovitel se zavazuje za podmínek této sml</w:t>
      </w:r>
      <w:r w:rsidR="002C61EF" w:rsidRPr="00CE3352">
        <w:rPr>
          <w:rFonts w:ascii="Arial" w:hAnsi="Arial"/>
          <w:sz w:val="22"/>
        </w:rPr>
        <w:t xml:space="preserve">ouvy </w:t>
      </w:r>
      <w:r w:rsidR="00AB7445">
        <w:rPr>
          <w:rFonts w:ascii="Arial" w:hAnsi="Arial"/>
          <w:sz w:val="22"/>
        </w:rPr>
        <w:t>na základě architektonické studie a technické specifikace pro</w:t>
      </w:r>
      <w:r w:rsidR="002C61EF" w:rsidRPr="00CE3352">
        <w:rPr>
          <w:rFonts w:ascii="Arial" w:hAnsi="Arial"/>
          <w:sz w:val="22"/>
        </w:rPr>
        <w:t xml:space="preserve"> objednatel</w:t>
      </w:r>
      <w:r w:rsidR="006F6B65">
        <w:rPr>
          <w:rFonts w:ascii="Arial" w:hAnsi="Arial"/>
          <w:sz w:val="22"/>
        </w:rPr>
        <w:t>e zpracovat:</w:t>
      </w:r>
    </w:p>
    <w:p w14:paraId="2C8453F0" w14:textId="7A839000" w:rsidR="00FF3A45" w:rsidRDefault="00F02FB2" w:rsidP="008A056C">
      <w:pPr>
        <w:pStyle w:val="Nadpis5"/>
        <w:jc w:val="center"/>
      </w:pPr>
      <w:r w:rsidRPr="00FF3A45">
        <w:t>projektovou</w:t>
      </w:r>
      <w:r w:rsidR="00A51EE7" w:rsidRPr="00FF3A45">
        <w:t xml:space="preserve"> dokumentaci</w:t>
      </w:r>
      <w:r w:rsidR="003F3F85" w:rsidRPr="00FF3A45">
        <w:t xml:space="preserve"> </w:t>
      </w:r>
      <w:r w:rsidR="00FE2375" w:rsidRPr="00FF3A45">
        <w:t>na</w:t>
      </w:r>
      <w:r w:rsidR="008A056C">
        <w:t xml:space="preserve"> </w:t>
      </w:r>
      <w:r w:rsidR="00FF3A45" w:rsidRPr="00FF3A45">
        <w:t>rekonstrukci pravé části</w:t>
      </w:r>
      <w:r w:rsidR="00C310B7">
        <w:t xml:space="preserve"> objektu </w:t>
      </w:r>
      <w:r w:rsidR="00D14C74">
        <w:t>a učebny</w:t>
      </w:r>
      <w:r w:rsidR="0088136A">
        <w:t xml:space="preserve"> (106)</w:t>
      </w:r>
      <w:r w:rsidR="00D14C74">
        <w:t xml:space="preserve"> v levé části </w:t>
      </w:r>
      <w:r w:rsidR="00FF3A45" w:rsidRPr="00FF3A45">
        <w:t>objektu „Speciální ZŠ Králíky, Nábřežní 130, Králíky“</w:t>
      </w:r>
    </w:p>
    <w:p w14:paraId="7DD27E9A" w14:textId="77777777" w:rsidR="008A056C" w:rsidRPr="008A056C" w:rsidRDefault="008A056C" w:rsidP="008A056C"/>
    <w:p w14:paraId="5DE56B04" w14:textId="769D11DF" w:rsidR="0087348B" w:rsidRPr="006F6B65" w:rsidRDefault="0087348B" w:rsidP="007131C1">
      <w:pPr>
        <w:numPr>
          <w:ilvl w:val="0"/>
          <w:numId w:val="37"/>
        </w:numPr>
        <w:spacing w:after="120"/>
        <w:ind w:left="567" w:hanging="283"/>
        <w:jc w:val="both"/>
        <w:rPr>
          <w:rFonts w:ascii="Arial" w:hAnsi="Arial"/>
          <w:sz w:val="22"/>
        </w:rPr>
      </w:pPr>
      <w:r w:rsidRPr="006F6B65">
        <w:rPr>
          <w:rFonts w:ascii="Arial" w:hAnsi="Arial"/>
          <w:sz w:val="22"/>
          <w:u w:val="single"/>
        </w:rPr>
        <w:t>zadávací dokumentaci – dokumentaci pro provádění stavby</w:t>
      </w:r>
      <w:r w:rsidRPr="006F6B65">
        <w:rPr>
          <w:rFonts w:ascii="Arial" w:hAnsi="Arial"/>
          <w:sz w:val="22"/>
        </w:rPr>
        <w:t xml:space="preserve"> na stavbu </w:t>
      </w:r>
      <w:r w:rsidR="001B5D11" w:rsidRPr="007941FD">
        <w:rPr>
          <w:rFonts w:ascii="Arial" w:hAnsi="Arial" w:cs="Arial"/>
          <w:sz w:val="22"/>
          <w:szCs w:val="22"/>
        </w:rPr>
        <w:t xml:space="preserve">rekonstrukce pravé části </w:t>
      </w:r>
      <w:r w:rsidR="00C310B7">
        <w:rPr>
          <w:rFonts w:ascii="Arial" w:hAnsi="Arial" w:cs="Arial"/>
          <w:sz w:val="22"/>
          <w:szCs w:val="22"/>
        </w:rPr>
        <w:t xml:space="preserve">objektu </w:t>
      </w:r>
      <w:r w:rsidR="00875582">
        <w:rPr>
          <w:rFonts w:ascii="Arial" w:hAnsi="Arial" w:cs="Arial"/>
          <w:sz w:val="22"/>
          <w:szCs w:val="22"/>
        </w:rPr>
        <w:t>a učebny v </w:t>
      </w:r>
      <w:r w:rsidR="006A73CC">
        <w:rPr>
          <w:rFonts w:ascii="Arial" w:hAnsi="Arial" w:cs="Arial"/>
          <w:sz w:val="22"/>
          <w:szCs w:val="22"/>
        </w:rPr>
        <w:t>levé</w:t>
      </w:r>
      <w:r w:rsidR="00875582">
        <w:rPr>
          <w:rFonts w:ascii="Arial" w:hAnsi="Arial" w:cs="Arial"/>
          <w:sz w:val="22"/>
          <w:szCs w:val="22"/>
        </w:rPr>
        <w:t xml:space="preserve"> </w:t>
      </w:r>
      <w:r w:rsidR="00D503BE">
        <w:rPr>
          <w:rFonts w:ascii="Arial" w:hAnsi="Arial" w:cs="Arial"/>
          <w:sz w:val="22"/>
          <w:szCs w:val="22"/>
        </w:rPr>
        <w:t xml:space="preserve">části </w:t>
      </w:r>
      <w:r w:rsidR="006A73CC" w:rsidRPr="007941FD">
        <w:rPr>
          <w:rFonts w:ascii="Arial" w:hAnsi="Arial" w:cs="Arial"/>
          <w:sz w:val="22"/>
          <w:szCs w:val="22"/>
        </w:rPr>
        <w:t>objektu</w:t>
      </w:r>
      <w:r w:rsidR="006A73CC">
        <w:rPr>
          <w:rFonts w:ascii="Arial" w:hAnsi="Arial" w:cs="Arial"/>
          <w:sz w:val="22"/>
          <w:szCs w:val="22"/>
        </w:rPr>
        <w:t xml:space="preserve"> </w:t>
      </w:r>
      <w:r w:rsidR="00875582">
        <w:rPr>
          <w:rFonts w:ascii="Arial" w:hAnsi="Arial" w:cs="Arial"/>
          <w:sz w:val="22"/>
          <w:szCs w:val="22"/>
        </w:rPr>
        <w:t>části</w:t>
      </w:r>
      <w:r w:rsidR="001B5D11" w:rsidRPr="007941FD">
        <w:rPr>
          <w:rFonts w:ascii="Arial" w:hAnsi="Arial" w:cs="Arial"/>
          <w:sz w:val="22"/>
          <w:szCs w:val="22"/>
        </w:rPr>
        <w:t xml:space="preserve"> „Speciální ZŠ Králíky, Nábřežní 130, Králíky“</w:t>
      </w:r>
      <w:r w:rsidRPr="006F6B65">
        <w:rPr>
          <w:rFonts w:ascii="Arial" w:hAnsi="Arial"/>
          <w:sz w:val="22"/>
        </w:rPr>
        <w:t xml:space="preserve">, </w:t>
      </w:r>
      <w:r w:rsidR="002F14D5" w:rsidRPr="006F6B65">
        <w:rPr>
          <w:rFonts w:ascii="Arial" w:hAnsi="Arial"/>
          <w:sz w:val="22"/>
        </w:rPr>
        <w:t xml:space="preserve">která bude zpracována do podrobností nezbytných pro zpracování nabídky pro realizaci stavby (tedy stupeň projektové dokumentace pro provádění stavby vč. soupisu </w:t>
      </w:r>
      <w:r w:rsidR="002F14D5" w:rsidRPr="006F6B65">
        <w:rPr>
          <w:rFonts w:ascii="Arial" w:hAnsi="Arial"/>
          <w:sz w:val="22"/>
        </w:rPr>
        <w:lastRenderedPageBreak/>
        <w:t xml:space="preserve">stavebních prací, dodávek a služeb s výkazem výměr) </w:t>
      </w:r>
      <w:r w:rsidR="00096A7E" w:rsidRPr="006F6B65">
        <w:rPr>
          <w:rFonts w:ascii="Arial" w:hAnsi="Arial"/>
          <w:sz w:val="22"/>
        </w:rPr>
        <w:t>ve smyslu</w:t>
      </w:r>
      <w:r w:rsidR="00AF6338" w:rsidRPr="006F6B65">
        <w:rPr>
          <w:rFonts w:ascii="Arial" w:hAnsi="Arial"/>
          <w:sz w:val="22"/>
        </w:rPr>
        <w:t xml:space="preserve"> § 92 odst. 1 zákona č. </w:t>
      </w:r>
      <w:r w:rsidR="002F14D5" w:rsidRPr="006F6B65">
        <w:rPr>
          <w:rFonts w:ascii="Arial" w:hAnsi="Arial"/>
          <w:sz w:val="22"/>
        </w:rPr>
        <w:t>134/2016 Sb., o zadávání veřejných zakázek (ZZVZ) a jeho prováděcích předpisů, z</w:t>
      </w:r>
      <w:r w:rsidR="00AF6338" w:rsidRPr="006F6B65">
        <w:rPr>
          <w:rFonts w:ascii="Arial" w:hAnsi="Arial"/>
          <w:sz w:val="22"/>
        </w:rPr>
        <w:t>e</w:t>
      </w:r>
      <w:r w:rsidR="002F14D5" w:rsidRPr="006F6B65">
        <w:rPr>
          <w:rFonts w:ascii="Arial" w:hAnsi="Arial"/>
          <w:sz w:val="22"/>
        </w:rPr>
        <w:t>j</w:t>
      </w:r>
      <w:r w:rsidR="00AF6338" w:rsidRPr="006F6B65">
        <w:rPr>
          <w:rFonts w:ascii="Arial" w:hAnsi="Arial"/>
          <w:sz w:val="22"/>
        </w:rPr>
        <w:t>m</w:t>
      </w:r>
      <w:r w:rsidR="002F14D5" w:rsidRPr="006F6B65">
        <w:rPr>
          <w:rFonts w:ascii="Arial" w:hAnsi="Arial"/>
          <w:sz w:val="22"/>
        </w:rPr>
        <w:t>. vyhl. č. 169/2016 Sb., platných a účinných v době dokončení dokumentace. Není-li to odůvodněno předmětem veřejné zakázky, nesmí dokumentace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w:t>
      </w:r>
      <w:r w:rsidR="00D27231" w:rsidRPr="006F6B65">
        <w:rPr>
          <w:rFonts w:ascii="Arial" w:hAnsi="Arial"/>
          <w:sz w:val="20"/>
        </w:rPr>
        <w:t xml:space="preserve"> </w:t>
      </w:r>
      <w:r w:rsidRPr="006F6B65">
        <w:rPr>
          <w:rFonts w:ascii="Arial" w:hAnsi="Arial"/>
          <w:sz w:val="22"/>
        </w:rPr>
        <w:t>Projektová dokumentace bude zpracována</w:t>
      </w:r>
      <w:r w:rsidR="008F7F32" w:rsidRPr="006F6B65">
        <w:rPr>
          <w:rFonts w:ascii="Arial" w:hAnsi="Arial"/>
          <w:sz w:val="22"/>
        </w:rPr>
        <w:t xml:space="preserve"> dle</w:t>
      </w:r>
      <w:r w:rsidRPr="006F6B65">
        <w:rPr>
          <w:rFonts w:ascii="Arial" w:hAnsi="Arial"/>
          <w:sz w:val="22"/>
        </w:rPr>
        <w:t xml:space="preserve"> vyhl. č. </w:t>
      </w:r>
      <w:r w:rsidR="006345C4" w:rsidRPr="006F6B65">
        <w:rPr>
          <w:rFonts w:ascii="Arial" w:hAnsi="Arial"/>
          <w:sz w:val="22"/>
        </w:rPr>
        <w:t>499/2006</w:t>
      </w:r>
      <w:r w:rsidRPr="006F6B65">
        <w:rPr>
          <w:rFonts w:ascii="Arial" w:hAnsi="Arial"/>
          <w:sz w:val="22"/>
        </w:rPr>
        <w:t xml:space="preserve"> Sb</w:t>
      </w:r>
      <w:r w:rsidR="009469BB" w:rsidRPr="006F6B65">
        <w:rPr>
          <w:rFonts w:ascii="Arial" w:hAnsi="Arial"/>
          <w:sz w:val="22"/>
        </w:rPr>
        <w:t>.</w:t>
      </w:r>
      <w:r w:rsidR="008F7F32" w:rsidRPr="006F6B65">
        <w:rPr>
          <w:rFonts w:ascii="Arial" w:hAnsi="Arial"/>
          <w:sz w:val="22"/>
        </w:rPr>
        <w:t>, o dokumentaci staveb</w:t>
      </w:r>
      <w:r w:rsidR="006B7AA0" w:rsidRPr="006F6B65">
        <w:rPr>
          <w:rFonts w:ascii="Arial" w:hAnsi="Arial"/>
          <w:sz w:val="22"/>
        </w:rPr>
        <w:t>, v platném znění</w:t>
      </w:r>
      <w:r w:rsidRPr="006F6B65">
        <w:rPr>
          <w:rFonts w:ascii="Arial" w:hAnsi="Arial"/>
          <w:sz w:val="22"/>
        </w:rPr>
        <w:t>.</w:t>
      </w:r>
    </w:p>
    <w:p w14:paraId="45475750" w14:textId="10C72A52" w:rsidR="00AF6338" w:rsidRDefault="00646CC7" w:rsidP="007131C1">
      <w:pPr>
        <w:numPr>
          <w:ilvl w:val="0"/>
          <w:numId w:val="37"/>
        </w:numPr>
        <w:spacing w:after="120"/>
        <w:ind w:left="567" w:hanging="283"/>
        <w:jc w:val="both"/>
        <w:rPr>
          <w:rFonts w:ascii="Arial" w:hAnsi="Arial"/>
          <w:sz w:val="22"/>
        </w:rPr>
      </w:pPr>
      <w:r w:rsidRPr="006F6B65">
        <w:rPr>
          <w:rFonts w:ascii="Arial" w:hAnsi="Arial"/>
          <w:sz w:val="22"/>
          <w:u w:val="single"/>
        </w:rPr>
        <w:t>p</w:t>
      </w:r>
      <w:r w:rsidR="00B46E3E" w:rsidRPr="006F6B65">
        <w:rPr>
          <w:rFonts w:ascii="Arial" w:hAnsi="Arial"/>
          <w:sz w:val="22"/>
          <w:u w:val="single"/>
        </w:rPr>
        <w:t xml:space="preserve">rojektovou dokumentaci vnitřního vybavení </w:t>
      </w:r>
      <w:r w:rsidR="001B5D11" w:rsidRPr="007941FD">
        <w:rPr>
          <w:rFonts w:ascii="Arial" w:hAnsi="Arial" w:cs="Arial"/>
          <w:sz w:val="22"/>
          <w:szCs w:val="22"/>
        </w:rPr>
        <w:t>rekonstrukce pravé části objektu</w:t>
      </w:r>
      <w:r w:rsidR="008B28EA">
        <w:rPr>
          <w:rFonts w:ascii="Arial" w:hAnsi="Arial" w:cs="Arial"/>
          <w:sz w:val="22"/>
          <w:szCs w:val="22"/>
        </w:rPr>
        <w:t xml:space="preserve"> a učebny v levé části</w:t>
      </w:r>
      <w:r w:rsidR="001B5D11" w:rsidRPr="007941FD">
        <w:rPr>
          <w:rFonts w:ascii="Arial" w:hAnsi="Arial" w:cs="Arial"/>
          <w:sz w:val="22"/>
          <w:szCs w:val="22"/>
        </w:rPr>
        <w:t xml:space="preserve"> „Speciální ZŠ Králíky, Nábřežní 130, Králíky“</w:t>
      </w:r>
      <w:r w:rsidR="00B46E3E" w:rsidRPr="006F6B65">
        <w:rPr>
          <w:rFonts w:ascii="Arial" w:hAnsi="Arial"/>
          <w:sz w:val="22"/>
        </w:rPr>
        <w:t xml:space="preserve"> </w:t>
      </w:r>
      <w:r w:rsidR="002040CA" w:rsidRPr="006F6B65">
        <w:rPr>
          <w:rFonts w:ascii="Arial" w:hAnsi="Arial"/>
          <w:sz w:val="22"/>
        </w:rPr>
        <w:t>podle požadavku objednatele v rozsahu zakreslení vnitřního vybavení do půdorysu projektované stavby v úrovni dokumentace pro stavební povolení vč. zpracování specifikace a soupisu dodávek projektovaného</w:t>
      </w:r>
      <w:r w:rsidR="002040CA" w:rsidRPr="002040CA">
        <w:rPr>
          <w:rFonts w:ascii="Arial" w:hAnsi="Arial"/>
          <w:sz w:val="22"/>
        </w:rPr>
        <w:t xml:space="preserve"> vybavení pro účely jejího použití jako součásti zadávací dokumentace veřejné zakázky</w:t>
      </w:r>
      <w:r w:rsidR="008A540E">
        <w:rPr>
          <w:rFonts w:ascii="Arial" w:hAnsi="Arial"/>
          <w:sz w:val="22"/>
        </w:rPr>
        <w:t xml:space="preserve"> na pořízení vnitřního vybavení</w:t>
      </w:r>
      <w:r w:rsidR="002040CA" w:rsidRPr="002040CA">
        <w:rPr>
          <w:rFonts w:ascii="Arial" w:hAnsi="Arial"/>
          <w:sz w:val="22"/>
        </w:rPr>
        <w:t xml:space="preserve"> tak</w:t>
      </w:r>
      <w:r w:rsidR="008A540E">
        <w:rPr>
          <w:rFonts w:ascii="Arial" w:hAnsi="Arial"/>
          <w:sz w:val="22"/>
        </w:rPr>
        <w:t>,</w:t>
      </w:r>
      <w:r w:rsidR="002040CA" w:rsidRPr="002040CA">
        <w:rPr>
          <w:rFonts w:ascii="Arial" w:hAnsi="Arial"/>
          <w:sz w:val="22"/>
        </w:rPr>
        <w:t xml:space="preserve"> aby vyhověla požadavkům ust. § 89 a násl. ZZVZ. Dokumentace nesmí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 není-li to odůvodněno předmětem veřejné zakázky.</w:t>
      </w:r>
      <w:r w:rsidR="002040CA" w:rsidRPr="00CE3352">
        <w:rPr>
          <w:rFonts w:ascii="Arial" w:hAnsi="Arial"/>
          <w:sz w:val="22"/>
        </w:rPr>
        <w:t xml:space="preserve"> </w:t>
      </w:r>
    </w:p>
    <w:p w14:paraId="1BF83F70" w14:textId="77777777" w:rsidR="00646CC7" w:rsidRDefault="003E20F0" w:rsidP="000A6B65">
      <w:pPr>
        <w:numPr>
          <w:ilvl w:val="0"/>
          <w:numId w:val="41"/>
        </w:numPr>
        <w:spacing w:after="120"/>
        <w:ind w:left="284" w:hanging="284"/>
        <w:jc w:val="both"/>
        <w:rPr>
          <w:rFonts w:ascii="Arial" w:hAnsi="Arial"/>
          <w:sz w:val="22"/>
        </w:rPr>
      </w:pPr>
      <w:r w:rsidRPr="004A6F9C">
        <w:rPr>
          <w:rFonts w:ascii="Arial" w:hAnsi="Arial"/>
          <w:sz w:val="22"/>
        </w:rPr>
        <w:t xml:space="preserve">Součástí díla je provedení všech potřebných průzkumných prací, které jsou nezbytné pro </w:t>
      </w:r>
      <w:r w:rsidR="006C4B3E" w:rsidRPr="004A6F9C">
        <w:rPr>
          <w:rFonts w:ascii="Arial" w:hAnsi="Arial"/>
          <w:sz w:val="22"/>
        </w:rPr>
        <w:t xml:space="preserve">zpracování projektové dokumentace a </w:t>
      </w:r>
      <w:r w:rsidRPr="004A6F9C">
        <w:rPr>
          <w:rFonts w:ascii="Arial" w:hAnsi="Arial"/>
          <w:sz w:val="22"/>
        </w:rPr>
        <w:t>řádné provedení projektovaného díla</w:t>
      </w:r>
      <w:r w:rsidR="00E71110">
        <w:rPr>
          <w:rFonts w:ascii="Arial" w:hAnsi="Arial"/>
          <w:sz w:val="22"/>
        </w:rPr>
        <w:t>.</w:t>
      </w:r>
      <w:r w:rsidRPr="004A6F9C">
        <w:rPr>
          <w:rFonts w:ascii="Arial" w:hAnsi="Arial"/>
          <w:sz w:val="22"/>
        </w:rPr>
        <w:t xml:space="preserve"> </w:t>
      </w:r>
      <w:r w:rsidR="001A22D6" w:rsidRPr="004A6F9C">
        <w:rPr>
          <w:rFonts w:ascii="Arial" w:hAnsi="Arial"/>
          <w:sz w:val="22"/>
        </w:rPr>
        <w:t>Před zahájením projekčních prací svolá zhotovitel vstupní jednání</w:t>
      </w:r>
      <w:r w:rsidR="00D2716E" w:rsidRPr="004A6F9C">
        <w:rPr>
          <w:rFonts w:ascii="Arial" w:hAnsi="Arial"/>
          <w:sz w:val="22"/>
        </w:rPr>
        <w:t xml:space="preserve"> s </w:t>
      </w:r>
      <w:r w:rsidR="001B4F01" w:rsidRPr="004A6F9C">
        <w:rPr>
          <w:rFonts w:ascii="Arial" w:hAnsi="Arial"/>
          <w:sz w:val="22"/>
        </w:rPr>
        <w:t>objednatelem</w:t>
      </w:r>
      <w:r w:rsidR="001A22D6" w:rsidRPr="004A6F9C">
        <w:rPr>
          <w:rFonts w:ascii="Arial" w:hAnsi="Arial"/>
          <w:sz w:val="22"/>
        </w:rPr>
        <w:t>, na kterém bude upře</w:t>
      </w:r>
      <w:r w:rsidR="001B4F01" w:rsidRPr="004A6F9C">
        <w:rPr>
          <w:rFonts w:ascii="Arial" w:hAnsi="Arial"/>
          <w:sz w:val="22"/>
        </w:rPr>
        <w:t>sněn další postup a stanoveny termíny dalších jednání.</w:t>
      </w:r>
    </w:p>
    <w:p w14:paraId="1DA66CA7" w14:textId="77777777" w:rsidR="000B197A" w:rsidRPr="004A6F9C" w:rsidRDefault="00AB74E8" w:rsidP="000A6B65">
      <w:pPr>
        <w:numPr>
          <w:ilvl w:val="0"/>
          <w:numId w:val="41"/>
        </w:numPr>
        <w:spacing w:after="120"/>
        <w:ind w:left="284" w:hanging="284"/>
        <w:jc w:val="both"/>
        <w:rPr>
          <w:rFonts w:ascii="Arial" w:hAnsi="Arial"/>
          <w:sz w:val="22"/>
        </w:rPr>
      </w:pPr>
      <w:r w:rsidRPr="004A6F9C">
        <w:rPr>
          <w:rFonts w:ascii="Arial" w:hAnsi="Arial"/>
          <w:sz w:val="22"/>
        </w:rPr>
        <w:t>V </w:t>
      </w:r>
      <w:r w:rsidR="001A22D6" w:rsidRPr="004A6F9C">
        <w:rPr>
          <w:rFonts w:ascii="Arial" w:hAnsi="Arial"/>
          <w:sz w:val="22"/>
        </w:rPr>
        <w:t>závěru prací na dokumentaci svolá zhotovitel jednání, na kterém seznámí objednatele s rozpracovanou dokumentací.</w:t>
      </w:r>
      <w:r w:rsidR="0025376E" w:rsidRPr="004A6F9C">
        <w:rPr>
          <w:rFonts w:ascii="Arial" w:hAnsi="Arial"/>
          <w:sz w:val="22"/>
        </w:rPr>
        <w:t xml:space="preserve"> </w:t>
      </w:r>
      <w:r w:rsidR="001A22D6" w:rsidRPr="004A6F9C">
        <w:rPr>
          <w:rFonts w:ascii="Arial" w:hAnsi="Arial"/>
          <w:sz w:val="22"/>
        </w:rPr>
        <w:t>Součástí předmětu plnění této smlouvy je i zapracování připomínek objednatele do dokumentace.</w:t>
      </w:r>
      <w:r w:rsidR="0025376E" w:rsidRPr="004A6F9C">
        <w:rPr>
          <w:rFonts w:ascii="Arial" w:hAnsi="Arial"/>
          <w:sz w:val="22"/>
        </w:rPr>
        <w:t xml:space="preserve"> </w:t>
      </w:r>
    </w:p>
    <w:p w14:paraId="14A308A7" w14:textId="77777777" w:rsidR="00475209" w:rsidRPr="004A6F9C" w:rsidRDefault="001B4F01" w:rsidP="000A6B65">
      <w:pPr>
        <w:numPr>
          <w:ilvl w:val="0"/>
          <w:numId w:val="41"/>
        </w:numPr>
        <w:spacing w:after="120"/>
        <w:ind w:left="284" w:hanging="284"/>
        <w:jc w:val="both"/>
        <w:rPr>
          <w:rFonts w:ascii="Arial" w:hAnsi="Arial"/>
          <w:sz w:val="22"/>
        </w:rPr>
      </w:pPr>
      <w:r w:rsidRPr="004A6F9C">
        <w:rPr>
          <w:rFonts w:ascii="Arial" w:hAnsi="Arial"/>
          <w:sz w:val="22"/>
        </w:rPr>
        <w:t xml:space="preserve">Dokladová část dokumentace bude obsahovat zápisy ze všech jednání uskutečněných mezi objednatelem a zhotovitelem v průběhu plnění díla. </w:t>
      </w:r>
      <w:r w:rsidR="00CC047C" w:rsidRPr="004A6F9C">
        <w:rPr>
          <w:rFonts w:ascii="Arial" w:hAnsi="Arial"/>
          <w:sz w:val="22"/>
        </w:rPr>
        <w:t>Součástí dokladové části bude i souhlasné s</w:t>
      </w:r>
      <w:r w:rsidR="00D2716E" w:rsidRPr="004A6F9C">
        <w:rPr>
          <w:rFonts w:ascii="Arial" w:hAnsi="Arial"/>
          <w:sz w:val="22"/>
        </w:rPr>
        <w:t>tanovisko budoucího uživatele s </w:t>
      </w:r>
      <w:r w:rsidR="00CC047C" w:rsidRPr="004A6F9C">
        <w:rPr>
          <w:rFonts w:ascii="Arial" w:hAnsi="Arial"/>
          <w:sz w:val="22"/>
        </w:rPr>
        <w:t>projektovou dokumentací.</w:t>
      </w:r>
    </w:p>
    <w:p w14:paraId="4D8FBB2B" w14:textId="019B83B1" w:rsidR="00A37460" w:rsidRDefault="00A37460" w:rsidP="000A6B65">
      <w:pPr>
        <w:numPr>
          <w:ilvl w:val="0"/>
          <w:numId w:val="41"/>
        </w:numPr>
        <w:spacing w:after="360"/>
        <w:ind w:left="284" w:hanging="284"/>
        <w:jc w:val="both"/>
        <w:rPr>
          <w:rFonts w:ascii="Arial" w:hAnsi="Arial"/>
          <w:sz w:val="22"/>
        </w:rPr>
      </w:pPr>
      <w:r w:rsidRPr="004A6F9C">
        <w:rPr>
          <w:rFonts w:ascii="Arial" w:hAnsi="Arial"/>
          <w:sz w:val="22"/>
        </w:rPr>
        <w:t xml:space="preserve">Zhotovitel zpracuje a předá objednateli dílo v písemné formě v </w:t>
      </w:r>
      <w:r w:rsidRPr="00203B0D">
        <w:rPr>
          <w:rFonts w:ascii="Arial" w:hAnsi="Arial"/>
          <w:sz w:val="22"/>
        </w:rPr>
        <w:t xml:space="preserve">českém jazyce </w:t>
      </w:r>
      <w:r w:rsidR="00203B0D" w:rsidRPr="00203B0D">
        <w:rPr>
          <w:rFonts w:ascii="Arial" w:hAnsi="Arial"/>
          <w:b/>
          <w:sz w:val="22"/>
        </w:rPr>
        <w:t>v</w:t>
      </w:r>
      <w:r w:rsidR="00D35782">
        <w:rPr>
          <w:rFonts w:ascii="Arial" w:hAnsi="Arial"/>
          <w:b/>
          <w:sz w:val="22"/>
        </w:rPr>
        <w:t xml:space="preserve"> čtyřech </w:t>
      </w:r>
      <w:r w:rsidR="00203B0D" w:rsidRPr="00203B0D">
        <w:rPr>
          <w:rFonts w:ascii="Arial" w:hAnsi="Arial"/>
          <w:b/>
          <w:sz w:val="22"/>
        </w:rPr>
        <w:t>vyhotoveních</w:t>
      </w:r>
      <w:r w:rsidR="002F14D5" w:rsidRPr="00203B0D">
        <w:rPr>
          <w:rFonts w:ascii="Arial" w:hAnsi="Arial"/>
          <w:sz w:val="22"/>
        </w:rPr>
        <w:t>.</w:t>
      </w:r>
      <w:r w:rsidR="003F11B6" w:rsidRPr="00203B0D">
        <w:rPr>
          <w:rFonts w:ascii="Arial" w:hAnsi="Arial"/>
          <w:sz w:val="22"/>
        </w:rPr>
        <w:t xml:space="preserve"> </w:t>
      </w:r>
      <w:r w:rsidRPr="00203B0D">
        <w:rPr>
          <w:rFonts w:ascii="Arial" w:hAnsi="Arial"/>
          <w:sz w:val="22"/>
        </w:rPr>
        <w:t>Dále bude dílo zároveň předáno v digitální formě na nosiči CD</w:t>
      </w:r>
      <w:r w:rsidRPr="004A6F9C">
        <w:rPr>
          <w:rFonts w:ascii="Arial" w:hAnsi="Arial"/>
          <w:sz w:val="22"/>
        </w:rPr>
        <w:t xml:space="preserve"> nebo DVD ve formátu </w:t>
      </w:r>
      <w:r w:rsidR="00AD3FE3" w:rsidRPr="004A6F9C">
        <w:rPr>
          <w:rFonts w:ascii="Arial" w:hAnsi="Arial"/>
          <w:sz w:val="22"/>
        </w:rPr>
        <w:t>*.DOC nebo *.DOCX</w:t>
      </w:r>
      <w:r w:rsidRPr="004A6F9C">
        <w:rPr>
          <w:rFonts w:ascii="Arial" w:hAnsi="Arial"/>
          <w:sz w:val="22"/>
        </w:rPr>
        <w:t xml:space="preserve">, výkresová část v AUTOCAD formát </w:t>
      </w:r>
      <w:r w:rsidR="00AD3FE3" w:rsidRPr="004A6F9C">
        <w:rPr>
          <w:rFonts w:ascii="Arial" w:hAnsi="Arial"/>
          <w:sz w:val="22"/>
        </w:rPr>
        <w:t>*.</w:t>
      </w:r>
      <w:r w:rsidRPr="004A6F9C">
        <w:rPr>
          <w:rFonts w:ascii="Arial" w:hAnsi="Arial"/>
          <w:sz w:val="22"/>
        </w:rPr>
        <w:t xml:space="preserve">DWG a současně ve formátu </w:t>
      </w:r>
      <w:r w:rsidR="00AD3FE3" w:rsidRPr="004A6F9C">
        <w:rPr>
          <w:rFonts w:ascii="Arial" w:hAnsi="Arial"/>
          <w:sz w:val="22"/>
        </w:rPr>
        <w:t>*.</w:t>
      </w:r>
      <w:r w:rsidRPr="004A6F9C">
        <w:rPr>
          <w:rFonts w:ascii="Arial" w:hAnsi="Arial"/>
          <w:sz w:val="22"/>
        </w:rPr>
        <w:t xml:space="preserve">PDF, tabulky budou ve formátu </w:t>
      </w:r>
      <w:r w:rsidR="00AD3FE3" w:rsidRPr="004A6F9C">
        <w:rPr>
          <w:rFonts w:ascii="Arial" w:hAnsi="Arial"/>
          <w:sz w:val="22"/>
        </w:rPr>
        <w:t>*.XLS nebo *.XLSX</w:t>
      </w:r>
      <w:r w:rsidRPr="004A6F9C">
        <w:rPr>
          <w:rFonts w:ascii="Arial" w:hAnsi="Arial"/>
          <w:sz w:val="22"/>
        </w:rPr>
        <w:t>. Oceněný a neoceněný soupis stavebních prací, dodávek a služeb s výkazem výměr v rozsahu stanoveném prováděc</w:t>
      </w:r>
      <w:r w:rsidR="002F14D5">
        <w:rPr>
          <w:rFonts w:ascii="Arial" w:hAnsi="Arial"/>
          <w:sz w:val="22"/>
        </w:rPr>
        <w:t>ím právním předpisem, vyhl. č. 169/2016</w:t>
      </w:r>
      <w:r w:rsidRPr="004A6F9C">
        <w:rPr>
          <w:rFonts w:ascii="Arial" w:hAnsi="Arial"/>
          <w:sz w:val="22"/>
        </w:rPr>
        <w:t xml:space="preserve"> Sb., bude předán ve formátu </w:t>
      </w:r>
      <w:r w:rsidR="00AD3FE3" w:rsidRPr="004A6F9C">
        <w:rPr>
          <w:rFonts w:ascii="Arial" w:hAnsi="Arial"/>
          <w:sz w:val="22"/>
        </w:rPr>
        <w:t>*.</w:t>
      </w:r>
      <w:r w:rsidRPr="004A6F9C">
        <w:rPr>
          <w:rFonts w:ascii="Arial" w:hAnsi="Arial"/>
          <w:sz w:val="22"/>
        </w:rPr>
        <w:t>XLS</w:t>
      </w:r>
      <w:r w:rsidR="00AD3FE3" w:rsidRPr="004A6F9C">
        <w:rPr>
          <w:rFonts w:ascii="Arial" w:hAnsi="Arial"/>
          <w:sz w:val="22"/>
        </w:rPr>
        <w:t xml:space="preserve"> nbo *.XLSX</w:t>
      </w:r>
      <w:r w:rsidR="00B64591" w:rsidRPr="004A6F9C">
        <w:rPr>
          <w:rFonts w:ascii="Arial" w:hAnsi="Arial"/>
          <w:sz w:val="22"/>
        </w:rPr>
        <w:t xml:space="preserve"> a tištěné podobě autorizované</w:t>
      </w:r>
      <w:r w:rsidRPr="004A6F9C">
        <w:rPr>
          <w:rFonts w:ascii="Arial" w:hAnsi="Arial"/>
          <w:sz w:val="22"/>
        </w:rPr>
        <w:t xml:space="preserve">. V případě potřeby dalších vícetisků se zhotovitel zavazuje tyto vícetisky zhotovit </w:t>
      </w:r>
      <w:r w:rsidR="00166C7F">
        <w:rPr>
          <w:rFonts w:ascii="Arial" w:hAnsi="Arial"/>
          <w:sz w:val="22"/>
        </w:rPr>
        <w:t>mimo smluvní odměnu</w:t>
      </w:r>
      <w:r w:rsidRPr="004A6F9C">
        <w:rPr>
          <w:rFonts w:ascii="Arial" w:hAnsi="Arial"/>
          <w:sz w:val="22"/>
        </w:rPr>
        <w:t xml:space="preserve"> pouze za cenu nákladů na zh</w:t>
      </w:r>
      <w:r w:rsidR="00646CC7">
        <w:rPr>
          <w:rFonts w:ascii="Arial" w:hAnsi="Arial"/>
          <w:sz w:val="22"/>
        </w:rPr>
        <w:t>otovení kopií za ceny obvyklé v </w:t>
      </w:r>
      <w:r w:rsidRPr="004A6F9C">
        <w:rPr>
          <w:rFonts w:ascii="Arial" w:hAnsi="Arial"/>
          <w:sz w:val="22"/>
        </w:rPr>
        <w:t>PLG centrech včetně kompletace. Celková situace stavby bude v sy</w:t>
      </w:r>
      <w:r w:rsidR="003003D4" w:rsidRPr="004A6F9C">
        <w:rPr>
          <w:rFonts w:ascii="Arial" w:hAnsi="Arial"/>
          <w:sz w:val="22"/>
        </w:rPr>
        <w:t xml:space="preserve">stému JTSK, Balt po vyrovnání. </w:t>
      </w:r>
      <w:r w:rsidR="003F11B6" w:rsidRPr="004A6F9C">
        <w:rPr>
          <w:rFonts w:ascii="Arial" w:hAnsi="Arial"/>
          <w:sz w:val="22"/>
        </w:rPr>
        <w:t>Všechna paré budou řádně autorizována</w:t>
      </w:r>
      <w:r w:rsidRPr="004A6F9C">
        <w:rPr>
          <w:rFonts w:ascii="Arial" w:hAnsi="Arial"/>
          <w:sz w:val="22"/>
        </w:rPr>
        <w:t xml:space="preserve">. </w:t>
      </w:r>
      <w:r w:rsidR="003003D4" w:rsidRPr="004A6F9C">
        <w:rPr>
          <w:rFonts w:ascii="Arial" w:hAnsi="Arial"/>
          <w:sz w:val="22"/>
        </w:rPr>
        <w:t>Jedno p</w:t>
      </w:r>
      <w:r w:rsidRPr="004A6F9C">
        <w:rPr>
          <w:rFonts w:ascii="Arial" w:hAnsi="Arial"/>
          <w:sz w:val="22"/>
        </w:rPr>
        <w:t>aré bude obsahovat originály dokumentů.</w:t>
      </w:r>
      <w:r w:rsidR="003F11B6" w:rsidRPr="004A6F9C">
        <w:rPr>
          <w:rFonts w:ascii="Arial" w:hAnsi="Arial"/>
          <w:sz w:val="22"/>
        </w:rPr>
        <w:t xml:space="preserve"> </w:t>
      </w:r>
    </w:p>
    <w:p w14:paraId="3EB7F20C" w14:textId="05A5926B" w:rsidR="001A22D6" w:rsidRPr="004A6F9C" w:rsidRDefault="001A22D6" w:rsidP="00CD0F10">
      <w:pPr>
        <w:pStyle w:val="Nadpis2"/>
      </w:pPr>
      <w:r w:rsidRPr="004A6F9C">
        <w:t>Článek II.</w:t>
      </w:r>
      <w:r w:rsidR="00FD3D10">
        <w:t xml:space="preserve"> </w:t>
      </w:r>
      <w:r w:rsidRPr="004A6F9C">
        <w:t>Cena díla, platební a fakturační podmínky</w:t>
      </w:r>
    </w:p>
    <w:p w14:paraId="31CD8F27" w14:textId="77777777" w:rsidR="001A22D6" w:rsidRPr="004A6F9C" w:rsidRDefault="001A22D6" w:rsidP="00C64664">
      <w:pPr>
        <w:spacing w:after="120"/>
        <w:ind w:left="284" w:right="-2" w:hanging="284"/>
        <w:jc w:val="both"/>
        <w:rPr>
          <w:rFonts w:ascii="Arial" w:hAnsi="Arial"/>
          <w:sz w:val="22"/>
        </w:rPr>
      </w:pPr>
      <w:r w:rsidRPr="004A6F9C">
        <w:rPr>
          <w:rFonts w:ascii="Arial" w:hAnsi="Arial"/>
          <w:sz w:val="22"/>
        </w:rPr>
        <w:t>1.</w:t>
      </w:r>
      <w:r w:rsidR="00AC4533" w:rsidRPr="004A6F9C">
        <w:rPr>
          <w:rFonts w:ascii="Arial" w:hAnsi="Arial"/>
          <w:sz w:val="22"/>
        </w:rPr>
        <w:tab/>
      </w:r>
      <w:r w:rsidRPr="004A6F9C">
        <w:rPr>
          <w:rFonts w:ascii="Arial" w:hAnsi="Arial"/>
          <w:sz w:val="22"/>
        </w:rPr>
        <w:t xml:space="preserve">Cena, kterou je objednatel povinen zaplatit zhotoviteli za řádně provedené dílo činí celkem: </w:t>
      </w:r>
    </w:p>
    <w:p w14:paraId="35F98803" w14:textId="77777777" w:rsidR="002F14D5" w:rsidRPr="002745C5" w:rsidRDefault="002F14D5" w:rsidP="007131C1">
      <w:pPr>
        <w:autoSpaceDE w:val="0"/>
        <w:autoSpaceDN w:val="0"/>
        <w:adjustRightInd w:val="0"/>
        <w:spacing w:after="80"/>
        <w:ind w:left="708" w:hanging="282"/>
        <w:jc w:val="both"/>
        <w:rPr>
          <w:rFonts w:ascii="Arial" w:hAnsi="Arial" w:cs="Arial"/>
          <w:color w:val="000000"/>
          <w:sz w:val="22"/>
        </w:rPr>
      </w:pPr>
      <w:r w:rsidRPr="002745C5">
        <w:rPr>
          <w:rFonts w:ascii="Arial" w:hAnsi="Arial" w:cs="Arial"/>
          <w:b/>
          <w:bCs/>
          <w:color w:val="FF0000"/>
          <w:sz w:val="22"/>
        </w:rPr>
        <w:t xml:space="preserve">(doplní uchazeč) </w:t>
      </w:r>
      <w:r w:rsidRPr="002745C5">
        <w:rPr>
          <w:rFonts w:ascii="Arial" w:hAnsi="Arial" w:cs="Arial"/>
          <w:color w:val="000000"/>
          <w:sz w:val="22"/>
        </w:rPr>
        <w:t>Kč bez DPH (dále jen „smluvní cena“)</w:t>
      </w:r>
    </w:p>
    <w:p w14:paraId="40E3A173" w14:textId="77777777" w:rsidR="002F14D5" w:rsidRPr="002745C5" w:rsidRDefault="002F14D5" w:rsidP="007131C1">
      <w:pPr>
        <w:autoSpaceDE w:val="0"/>
        <w:autoSpaceDN w:val="0"/>
        <w:adjustRightInd w:val="0"/>
        <w:spacing w:after="80"/>
        <w:ind w:left="708" w:hanging="282"/>
        <w:jc w:val="both"/>
        <w:rPr>
          <w:rFonts w:ascii="Arial" w:hAnsi="Arial" w:cs="Arial"/>
          <w:color w:val="000000"/>
          <w:sz w:val="22"/>
        </w:rPr>
      </w:pPr>
      <w:r w:rsidRPr="002745C5">
        <w:rPr>
          <w:rFonts w:ascii="Arial" w:hAnsi="Arial" w:cs="Arial"/>
          <w:color w:val="000000"/>
          <w:sz w:val="22"/>
        </w:rPr>
        <w:t xml:space="preserve">DPH činí </w:t>
      </w:r>
      <w:r w:rsidRPr="002745C5">
        <w:rPr>
          <w:rFonts w:ascii="Arial" w:hAnsi="Arial" w:cs="Arial"/>
          <w:b/>
          <w:color w:val="FF0000"/>
          <w:sz w:val="22"/>
        </w:rPr>
        <w:t>(doplní uchazeč)</w:t>
      </w:r>
      <w:r w:rsidRPr="002745C5">
        <w:rPr>
          <w:rFonts w:ascii="Arial" w:hAnsi="Arial" w:cs="Arial"/>
          <w:color w:val="000000"/>
          <w:sz w:val="22"/>
        </w:rPr>
        <w:t xml:space="preserve"> Kč </w:t>
      </w:r>
    </w:p>
    <w:p w14:paraId="77B581C1" w14:textId="77777777" w:rsidR="000A6B65" w:rsidRPr="002745C5" w:rsidRDefault="002F14D5" w:rsidP="007131C1">
      <w:pPr>
        <w:spacing w:after="120"/>
        <w:ind w:left="709" w:right="-2" w:hanging="282"/>
        <w:jc w:val="both"/>
        <w:rPr>
          <w:rFonts w:ascii="Arial" w:hAnsi="Arial" w:cs="Arial"/>
          <w:b/>
          <w:bCs/>
          <w:sz w:val="22"/>
        </w:rPr>
      </w:pPr>
      <w:r w:rsidRPr="002745C5">
        <w:rPr>
          <w:rFonts w:ascii="Arial" w:hAnsi="Arial" w:cs="Arial"/>
          <w:color w:val="000000"/>
          <w:sz w:val="22"/>
        </w:rPr>
        <w:t xml:space="preserve">Cena včetně DPH činí </w:t>
      </w:r>
      <w:r w:rsidRPr="002745C5">
        <w:rPr>
          <w:rFonts w:ascii="Arial" w:hAnsi="Arial" w:cs="Arial"/>
          <w:b/>
          <w:bCs/>
          <w:color w:val="FF0000"/>
          <w:sz w:val="22"/>
        </w:rPr>
        <w:t>(doplní uchazeč)</w:t>
      </w:r>
      <w:r w:rsidRPr="002745C5">
        <w:rPr>
          <w:rFonts w:ascii="Arial" w:hAnsi="Arial" w:cs="Arial"/>
          <w:color w:val="000000"/>
          <w:sz w:val="22"/>
        </w:rPr>
        <w:t xml:space="preserve"> Kč</w:t>
      </w:r>
    </w:p>
    <w:p w14:paraId="093FC62C" w14:textId="77777777" w:rsidR="002745C5" w:rsidRPr="002745C5" w:rsidRDefault="002745C5" w:rsidP="007131C1">
      <w:pPr>
        <w:ind w:right="-2" w:firstLine="284"/>
        <w:jc w:val="both"/>
        <w:rPr>
          <w:rFonts w:ascii="Arial" w:hAnsi="Arial" w:cs="Arial"/>
          <w:sz w:val="22"/>
        </w:rPr>
      </w:pPr>
      <w:r w:rsidRPr="002745C5">
        <w:rPr>
          <w:rFonts w:ascii="Arial" w:hAnsi="Arial" w:cs="Arial"/>
          <w:sz w:val="22"/>
        </w:rPr>
        <w:t xml:space="preserve">Z toho: </w:t>
      </w:r>
    </w:p>
    <w:p w14:paraId="616EEAEF" w14:textId="40187590" w:rsidR="002745C5" w:rsidRDefault="007131C1" w:rsidP="007131C1">
      <w:pPr>
        <w:autoSpaceDE w:val="0"/>
        <w:autoSpaceDN w:val="0"/>
        <w:adjustRightInd w:val="0"/>
        <w:spacing w:after="80"/>
        <w:ind w:left="567" w:hanging="141"/>
        <w:jc w:val="both"/>
        <w:rPr>
          <w:rFonts w:ascii="Arial" w:hAnsi="Arial" w:cs="Arial"/>
          <w:color w:val="000000"/>
          <w:sz w:val="22"/>
        </w:rPr>
      </w:pPr>
      <w:r>
        <w:rPr>
          <w:rFonts w:ascii="Arial" w:hAnsi="Arial" w:cs="Arial"/>
          <w:sz w:val="22"/>
        </w:rPr>
        <w:t>-</w:t>
      </w:r>
      <w:r>
        <w:rPr>
          <w:rFonts w:ascii="Arial" w:hAnsi="Arial" w:cs="Arial"/>
          <w:sz w:val="22"/>
        </w:rPr>
        <w:tab/>
        <w:t xml:space="preserve">cena včetně </w:t>
      </w:r>
      <w:r w:rsidR="002745C5" w:rsidRPr="002745C5">
        <w:rPr>
          <w:rFonts w:ascii="Arial" w:hAnsi="Arial" w:cs="Arial"/>
          <w:sz w:val="22"/>
        </w:rPr>
        <w:t xml:space="preserve">DPH za předmět díla uvedený v čl. I bod 1. písm. </w:t>
      </w:r>
      <w:r w:rsidR="00DC055E">
        <w:rPr>
          <w:rFonts w:ascii="Arial" w:hAnsi="Arial" w:cs="Arial"/>
          <w:sz w:val="22"/>
        </w:rPr>
        <w:t>a</w:t>
      </w:r>
      <w:r w:rsidR="002745C5" w:rsidRPr="002745C5">
        <w:rPr>
          <w:rFonts w:ascii="Arial" w:hAnsi="Arial" w:cs="Arial"/>
          <w:sz w:val="22"/>
        </w:rPr>
        <w:t>):</w:t>
      </w:r>
      <w:r>
        <w:rPr>
          <w:rFonts w:ascii="Arial" w:hAnsi="Arial" w:cs="Arial"/>
          <w:sz w:val="22"/>
        </w:rPr>
        <w:t xml:space="preserve"> </w:t>
      </w:r>
      <w:r w:rsidR="002745C5" w:rsidRPr="002745C5">
        <w:rPr>
          <w:rFonts w:ascii="Arial" w:hAnsi="Arial" w:cs="Arial"/>
          <w:b/>
          <w:color w:val="FF0000"/>
          <w:sz w:val="22"/>
        </w:rPr>
        <w:t>(doplní uchazeč)</w:t>
      </w:r>
      <w:r w:rsidR="002745C5" w:rsidRPr="002745C5">
        <w:rPr>
          <w:rFonts w:ascii="Arial" w:hAnsi="Arial" w:cs="Arial"/>
          <w:color w:val="000000"/>
          <w:sz w:val="22"/>
        </w:rPr>
        <w:t xml:space="preserve"> Kč</w:t>
      </w:r>
    </w:p>
    <w:p w14:paraId="7737B38E" w14:textId="407D5155" w:rsidR="00B737F5" w:rsidRDefault="00B737F5" w:rsidP="007131C1">
      <w:pPr>
        <w:autoSpaceDE w:val="0"/>
        <w:autoSpaceDN w:val="0"/>
        <w:adjustRightInd w:val="0"/>
        <w:spacing w:after="80"/>
        <w:ind w:left="567" w:hanging="141"/>
        <w:jc w:val="both"/>
        <w:rPr>
          <w:rFonts w:ascii="Arial" w:hAnsi="Arial" w:cs="Arial"/>
          <w:color w:val="000000"/>
          <w:sz w:val="22"/>
        </w:rPr>
      </w:pPr>
      <w:r w:rsidRPr="002745C5">
        <w:rPr>
          <w:rFonts w:ascii="Arial" w:hAnsi="Arial" w:cs="Arial"/>
          <w:sz w:val="22"/>
        </w:rPr>
        <w:t>-</w:t>
      </w:r>
      <w:r w:rsidR="007131C1">
        <w:rPr>
          <w:rFonts w:ascii="Arial" w:hAnsi="Arial" w:cs="Arial"/>
          <w:sz w:val="22"/>
        </w:rPr>
        <w:tab/>
      </w:r>
      <w:r w:rsidRPr="002745C5">
        <w:rPr>
          <w:rFonts w:ascii="Arial" w:hAnsi="Arial" w:cs="Arial"/>
          <w:sz w:val="22"/>
        </w:rPr>
        <w:t>cena včetně DPH za předmět díl</w:t>
      </w:r>
      <w:r>
        <w:rPr>
          <w:rFonts w:ascii="Arial" w:hAnsi="Arial" w:cs="Arial"/>
          <w:sz w:val="22"/>
        </w:rPr>
        <w:t xml:space="preserve">a uvedený v čl. I bod 1. písm. </w:t>
      </w:r>
      <w:r w:rsidR="00DC055E">
        <w:rPr>
          <w:rFonts w:ascii="Arial" w:hAnsi="Arial" w:cs="Arial"/>
          <w:sz w:val="22"/>
        </w:rPr>
        <w:t>b</w:t>
      </w:r>
      <w:r w:rsidRPr="002745C5">
        <w:rPr>
          <w:rFonts w:ascii="Arial" w:hAnsi="Arial" w:cs="Arial"/>
          <w:sz w:val="22"/>
        </w:rPr>
        <w:t>):</w:t>
      </w:r>
      <w:r w:rsidR="007131C1">
        <w:rPr>
          <w:rFonts w:ascii="Arial" w:hAnsi="Arial" w:cs="Arial"/>
          <w:sz w:val="22"/>
        </w:rPr>
        <w:t xml:space="preserve"> </w:t>
      </w:r>
      <w:r w:rsidRPr="002745C5">
        <w:rPr>
          <w:rFonts w:ascii="Arial" w:hAnsi="Arial" w:cs="Arial"/>
          <w:b/>
          <w:color w:val="FF0000"/>
          <w:sz w:val="22"/>
        </w:rPr>
        <w:t>(doplní uchazeč)</w:t>
      </w:r>
      <w:r w:rsidRPr="002745C5">
        <w:rPr>
          <w:rFonts w:ascii="Arial" w:hAnsi="Arial" w:cs="Arial"/>
          <w:color w:val="000000"/>
          <w:sz w:val="22"/>
        </w:rPr>
        <w:t xml:space="preserve"> Kč</w:t>
      </w:r>
    </w:p>
    <w:p w14:paraId="2EF03B88" w14:textId="77777777" w:rsidR="007131C1" w:rsidRDefault="007131C1" w:rsidP="00C64664">
      <w:pPr>
        <w:tabs>
          <w:tab w:val="num" w:pos="284"/>
        </w:tabs>
        <w:autoSpaceDE w:val="0"/>
        <w:autoSpaceDN w:val="0"/>
        <w:adjustRightInd w:val="0"/>
        <w:spacing w:after="120"/>
        <w:ind w:left="284"/>
        <w:jc w:val="both"/>
        <w:rPr>
          <w:rFonts w:ascii="Arial" w:hAnsi="Arial"/>
          <w:sz w:val="22"/>
          <w:szCs w:val="22"/>
        </w:rPr>
      </w:pPr>
    </w:p>
    <w:p w14:paraId="5128AE71" w14:textId="77777777" w:rsidR="006910D1" w:rsidRPr="004A6F9C" w:rsidRDefault="006910D1" w:rsidP="00C64664">
      <w:pPr>
        <w:tabs>
          <w:tab w:val="num" w:pos="284"/>
        </w:tabs>
        <w:autoSpaceDE w:val="0"/>
        <w:autoSpaceDN w:val="0"/>
        <w:adjustRightInd w:val="0"/>
        <w:spacing w:after="120"/>
        <w:ind w:left="284"/>
        <w:jc w:val="both"/>
        <w:rPr>
          <w:rFonts w:ascii="Arial" w:hAnsi="Arial" w:cs="Arial"/>
          <w:color w:val="000000"/>
          <w:sz w:val="22"/>
          <w:szCs w:val="22"/>
        </w:rPr>
      </w:pPr>
      <w:r w:rsidRPr="004A6F9C">
        <w:rPr>
          <w:rFonts w:ascii="Arial" w:hAnsi="Arial"/>
          <w:sz w:val="22"/>
          <w:szCs w:val="22"/>
        </w:rPr>
        <w:t>Uvedená</w:t>
      </w:r>
      <w:r w:rsidR="00E0135A" w:rsidRPr="004A6F9C">
        <w:rPr>
          <w:rFonts w:ascii="Arial" w:hAnsi="Arial"/>
          <w:sz w:val="22"/>
          <w:szCs w:val="22"/>
        </w:rPr>
        <w:t xml:space="preserve"> </w:t>
      </w:r>
      <w:r w:rsidRPr="004A6F9C">
        <w:rPr>
          <w:rFonts w:ascii="Arial" w:hAnsi="Arial"/>
          <w:sz w:val="22"/>
          <w:szCs w:val="22"/>
        </w:rPr>
        <w:t xml:space="preserve">smluvní </w:t>
      </w:r>
      <w:r w:rsidR="00E0135A" w:rsidRPr="004A6F9C">
        <w:rPr>
          <w:rFonts w:ascii="Arial" w:hAnsi="Arial"/>
          <w:sz w:val="22"/>
          <w:szCs w:val="22"/>
        </w:rPr>
        <w:t>cena je cenou nejvýše přípustnou a zahrnuje veškeré dodávky, služby, práce a náklady zhotovitele vzniklé v souvislosti s prováděním díla popsaného v této smlouvě (mimo vyžádaných vícetisků).</w:t>
      </w:r>
      <w:r w:rsidRPr="004A6F9C">
        <w:rPr>
          <w:rFonts w:ascii="Arial" w:hAnsi="Arial"/>
          <w:sz w:val="22"/>
          <w:szCs w:val="22"/>
        </w:rPr>
        <w:t xml:space="preserve"> </w:t>
      </w:r>
      <w:r w:rsidRPr="004A6F9C">
        <w:rPr>
          <w:rFonts w:ascii="Arial" w:hAnsi="Arial" w:cs="Arial"/>
          <w:color w:val="000000"/>
          <w:sz w:val="22"/>
          <w:szCs w:val="22"/>
        </w:rPr>
        <w:t xml:space="preserve">Smluvní strany ujednávají, že při změně sazby DPH se cena díla vč. DPH navyšuje/snižuje </w:t>
      </w:r>
      <w:r w:rsidR="008A540E">
        <w:rPr>
          <w:rFonts w:ascii="Arial" w:hAnsi="Arial" w:cs="Arial"/>
          <w:color w:val="000000"/>
          <w:sz w:val="22"/>
          <w:szCs w:val="22"/>
        </w:rPr>
        <w:t>v souladu s touto změnou sazby.</w:t>
      </w:r>
    </w:p>
    <w:p w14:paraId="20B8FD52" w14:textId="77777777" w:rsidR="00E0135A" w:rsidRPr="004A6F9C" w:rsidRDefault="00AC4533" w:rsidP="00C64664">
      <w:pPr>
        <w:spacing w:after="120"/>
        <w:ind w:left="284" w:hanging="284"/>
        <w:jc w:val="both"/>
        <w:rPr>
          <w:rFonts w:ascii="Arial" w:hAnsi="Arial"/>
          <w:sz w:val="22"/>
          <w:szCs w:val="22"/>
        </w:rPr>
      </w:pPr>
      <w:r w:rsidRPr="004A6F9C">
        <w:rPr>
          <w:rFonts w:ascii="Arial" w:hAnsi="Arial"/>
          <w:sz w:val="22"/>
          <w:szCs w:val="22"/>
        </w:rPr>
        <w:t>2.</w:t>
      </w:r>
      <w:r w:rsidRPr="004A6F9C">
        <w:rPr>
          <w:rFonts w:ascii="Arial" w:hAnsi="Arial"/>
          <w:sz w:val="22"/>
          <w:szCs w:val="22"/>
        </w:rPr>
        <w:tab/>
      </w:r>
      <w:r w:rsidR="00E0135A" w:rsidRPr="004A6F9C">
        <w:rPr>
          <w:rFonts w:ascii="Arial" w:hAnsi="Arial"/>
          <w:sz w:val="22"/>
          <w:szCs w:val="22"/>
        </w:rPr>
        <w:t xml:space="preserve">Objednatel se zavazuje uhradit zhotoviteli celkovou cenu díla uvedenou v bodě 1. tohoto článku </w:t>
      </w:r>
      <w:r w:rsidR="009F022E" w:rsidRPr="004A6F9C">
        <w:rPr>
          <w:rFonts w:ascii="Arial" w:hAnsi="Arial"/>
          <w:sz w:val="22"/>
          <w:szCs w:val="22"/>
        </w:rPr>
        <w:t>na základě jeho faktur</w:t>
      </w:r>
      <w:r w:rsidR="00E0135A" w:rsidRPr="004A6F9C">
        <w:rPr>
          <w:rFonts w:ascii="Arial" w:hAnsi="Arial"/>
          <w:sz w:val="22"/>
          <w:szCs w:val="22"/>
        </w:rPr>
        <w:t xml:space="preserve"> a na základě předávací</w:t>
      </w:r>
      <w:r w:rsidR="009F022E" w:rsidRPr="004A6F9C">
        <w:rPr>
          <w:rFonts w:ascii="Arial" w:hAnsi="Arial"/>
          <w:sz w:val="22"/>
          <w:szCs w:val="22"/>
        </w:rPr>
        <w:t>ch protokolů</w:t>
      </w:r>
      <w:r w:rsidR="00E0135A" w:rsidRPr="004A6F9C">
        <w:rPr>
          <w:rFonts w:ascii="Arial" w:hAnsi="Arial"/>
          <w:sz w:val="22"/>
          <w:szCs w:val="22"/>
        </w:rPr>
        <w:t xml:space="preserve"> v souladu s dalšími podmí</w:t>
      </w:r>
      <w:r w:rsidR="008A540E">
        <w:rPr>
          <w:rFonts w:ascii="Arial" w:hAnsi="Arial"/>
          <w:sz w:val="22"/>
          <w:szCs w:val="22"/>
        </w:rPr>
        <w:t>nkami uvedenými v této smlouvě.</w:t>
      </w:r>
    </w:p>
    <w:p w14:paraId="73DAE537" w14:textId="77777777" w:rsidR="001A22D6" w:rsidRPr="004A6F9C" w:rsidRDefault="00AC4533" w:rsidP="00166C7F">
      <w:pPr>
        <w:spacing w:after="120"/>
        <w:ind w:left="284" w:hanging="284"/>
        <w:jc w:val="both"/>
        <w:rPr>
          <w:rFonts w:ascii="Arial" w:hAnsi="Arial"/>
          <w:sz w:val="22"/>
          <w:szCs w:val="22"/>
        </w:rPr>
      </w:pPr>
      <w:r w:rsidRPr="004A6F9C">
        <w:rPr>
          <w:rFonts w:ascii="Arial" w:hAnsi="Arial"/>
          <w:sz w:val="22"/>
          <w:szCs w:val="22"/>
        </w:rPr>
        <w:t>3.</w:t>
      </w:r>
      <w:r w:rsidRPr="004A6F9C">
        <w:rPr>
          <w:rFonts w:ascii="Arial" w:hAnsi="Arial"/>
          <w:sz w:val="22"/>
          <w:szCs w:val="22"/>
        </w:rPr>
        <w:tab/>
      </w:r>
      <w:r w:rsidR="001A22D6" w:rsidRPr="004A6F9C">
        <w:rPr>
          <w:rFonts w:ascii="Arial" w:hAnsi="Arial"/>
          <w:sz w:val="22"/>
          <w:szCs w:val="22"/>
        </w:rPr>
        <w:t>Právo zhotovitele na fakturaci, včetně fakturace DPH</w:t>
      </w:r>
      <w:r w:rsidR="001A22D6" w:rsidRPr="004A6F9C">
        <w:rPr>
          <w:rFonts w:ascii="Arial" w:hAnsi="Arial"/>
          <w:i/>
          <w:sz w:val="22"/>
          <w:szCs w:val="22"/>
        </w:rPr>
        <w:t>,</w:t>
      </w:r>
      <w:r w:rsidR="00C77788" w:rsidRPr="004A6F9C">
        <w:rPr>
          <w:rFonts w:ascii="Arial" w:hAnsi="Arial"/>
          <w:sz w:val="22"/>
          <w:szCs w:val="22"/>
        </w:rPr>
        <w:t xml:space="preserve"> vzniká dnem podepsání protokolu</w:t>
      </w:r>
      <w:r w:rsidR="001A22D6" w:rsidRPr="004A6F9C">
        <w:rPr>
          <w:rFonts w:ascii="Arial" w:hAnsi="Arial"/>
          <w:sz w:val="22"/>
          <w:szCs w:val="22"/>
        </w:rPr>
        <w:t xml:space="preserve"> o předání a převzetí předmětu díla </w:t>
      </w:r>
      <w:r w:rsidR="00646CC7">
        <w:rPr>
          <w:rFonts w:ascii="Arial" w:hAnsi="Arial"/>
          <w:sz w:val="22"/>
          <w:szCs w:val="22"/>
        </w:rPr>
        <w:t xml:space="preserve">(dokončeného stupně PD) </w:t>
      </w:r>
      <w:r w:rsidR="001A22D6" w:rsidRPr="004A6F9C">
        <w:rPr>
          <w:rFonts w:ascii="Arial" w:hAnsi="Arial"/>
          <w:sz w:val="22"/>
          <w:szCs w:val="22"/>
        </w:rPr>
        <w:t>oběma smluvními stranami.</w:t>
      </w:r>
      <w:r w:rsidR="00A327AC" w:rsidRPr="004A6F9C">
        <w:rPr>
          <w:rFonts w:ascii="Arial" w:hAnsi="Arial"/>
          <w:sz w:val="22"/>
          <w:szCs w:val="22"/>
        </w:rPr>
        <w:t xml:space="preserve"> </w:t>
      </w:r>
      <w:r w:rsidR="001A22D6" w:rsidRPr="004A6F9C">
        <w:rPr>
          <w:rFonts w:ascii="Arial" w:hAnsi="Arial"/>
          <w:sz w:val="22"/>
          <w:szCs w:val="22"/>
        </w:rPr>
        <w:t>Kopie uveden</w:t>
      </w:r>
      <w:r w:rsidR="00C77788" w:rsidRPr="004A6F9C">
        <w:rPr>
          <w:rFonts w:ascii="Arial" w:hAnsi="Arial"/>
          <w:sz w:val="22"/>
          <w:szCs w:val="22"/>
        </w:rPr>
        <w:t>ého</w:t>
      </w:r>
      <w:r w:rsidR="001A22D6" w:rsidRPr="004A6F9C">
        <w:rPr>
          <w:rFonts w:ascii="Arial" w:hAnsi="Arial"/>
          <w:sz w:val="22"/>
          <w:szCs w:val="22"/>
        </w:rPr>
        <w:t xml:space="preserve"> protokol</w:t>
      </w:r>
      <w:r w:rsidR="00C77788" w:rsidRPr="004A6F9C">
        <w:rPr>
          <w:rFonts w:ascii="Arial" w:hAnsi="Arial"/>
          <w:sz w:val="22"/>
          <w:szCs w:val="22"/>
        </w:rPr>
        <w:t>u</w:t>
      </w:r>
      <w:r w:rsidR="001A22D6" w:rsidRPr="004A6F9C">
        <w:rPr>
          <w:rFonts w:ascii="Arial" w:hAnsi="Arial"/>
          <w:sz w:val="22"/>
          <w:szCs w:val="22"/>
        </w:rPr>
        <w:t xml:space="preserve"> bud</w:t>
      </w:r>
      <w:r w:rsidR="00C77788" w:rsidRPr="004A6F9C">
        <w:rPr>
          <w:rFonts w:ascii="Arial" w:hAnsi="Arial"/>
          <w:sz w:val="22"/>
          <w:szCs w:val="22"/>
        </w:rPr>
        <w:t>e</w:t>
      </w:r>
      <w:r w:rsidR="001A22D6" w:rsidRPr="004A6F9C">
        <w:rPr>
          <w:rFonts w:ascii="Arial" w:hAnsi="Arial"/>
          <w:sz w:val="22"/>
          <w:szCs w:val="22"/>
        </w:rPr>
        <w:t xml:space="preserve"> přílohou faktur</w:t>
      </w:r>
      <w:r w:rsidR="00C77788" w:rsidRPr="004A6F9C">
        <w:rPr>
          <w:rFonts w:ascii="Arial" w:hAnsi="Arial"/>
          <w:sz w:val="22"/>
          <w:szCs w:val="22"/>
        </w:rPr>
        <w:t>y</w:t>
      </w:r>
      <w:r w:rsidR="005911F4">
        <w:rPr>
          <w:rFonts w:ascii="Arial" w:hAnsi="Arial"/>
          <w:sz w:val="22"/>
          <w:szCs w:val="22"/>
        </w:rPr>
        <w:t>.</w:t>
      </w:r>
    </w:p>
    <w:p w14:paraId="2F985230" w14:textId="77777777" w:rsidR="001A22D6" w:rsidRPr="004A6F9C" w:rsidRDefault="00AC4533" w:rsidP="00166C7F">
      <w:pPr>
        <w:spacing w:after="60"/>
        <w:ind w:left="284" w:hanging="284"/>
        <w:rPr>
          <w:rFonts w:ascii="Arial" w:hAnsi="Arial"/>
          <w:sz w:val="22"/>
          <w:szCs w:val="22"/>
        </w:rPr>
      </w:pPr>
      <w:r w:rsidRPr="004A6F9C">
        <w:rPr>
          <w:rFonts w:ascii="Arial" w:hAnsi="Arial"/>
          <w:sz w:val="22"/>
          <w:szCs w:val="22"/>
        </w:rPr>
        <w:t>4.</w:t>
      </w:r>
      <w:r w:rsidRPr="004A6F9C">
        <w:rPr>
          <w:rFonts w:ascii="Arial" w:hAnsi="Arial"/>
          <w:sz w:val="22"/>
          <w:szCs w:val="22"/>
        </w:rPr>
        <w:tab/>
      </w:r>
      <w:r w:rsidR="001A22D6" w:rsidRPr="004A6F9C">
        <w:rPr>
          <w:rFonts w:ascii="Arial" w:hAnsi="Arial"/>
          <w:sz w:val="22"/>
          <w:szCs w:val="22"/>
        </w:rPr>
        <w:t>Faktur</w:t>
      </w:r>
      <w:r w:rsidRPr="004A6F9C">
        <w:rPr>
          <w:rFonts w:ascii="Arial" w:hAnsi="Arial"/>
          <w:sz w:val="22"/>
          <w:szCs w:val="22"/>
        </w:rPr>
        <w:t>ační adresou je</w:t>
      </w:r>
      <w:r w:rsidR="001A22D6" w:rsidRPr="004A6F9C">
        <w:rPr>
          <w:rFonts w:ascii="Arial" w:hAnsi="Arial"/>
          <w:sz w:val="22"/>
          <w:szCs w:val="22"/>
        </w:rPr>
        <w:t>:</w:t>
      </w:r>
    </w:p>
    <w:p w14:paraId="0195C1CD" w14:textId="7A2C9F88" w:rsidR="001A22D6" w:rsidRPr="004A6F9C" w:rsidRDefault="00FE6964" w:rsidP="007131C1">
      <w:pPr>
        <w:spacing w:after="120"/>
        <w:ind w:left="284"/>
        <w:rPr>
          <w:rFonts w:ascii="Arial" w:hAnsi="Arial"/>
          <w:sz w:val="22"/>
          <w:szCs w:val="22"/>
        </w:rPr>
      </w:pPr>
      <w:r>
        <w:rPr>
          <w:rFonts w:ascii="Arial" w:hAnsi="Arial"/>
          <w:sz w:val="22"/>
          <w:szCs w:val="22"/>
        </w:rPr>
        <w:t>Speciální základní škola Králíky, Nábřežní 130, Králíky 561 69, IČO 61235105</w:t>
      </w:r>
    </w:p>
    <w:p w14:paraId="69387816" w14:textId="77777777" w:rsidR="001A22D6" w:rsidRDefault="00166C7F" w:rsidP="00166C7F">
      <w:pPr>
        <w:pStyle w:val="Zkladntextodsazen2"/>
        <w:spacing w:after="120"/>
        <w:ind w:left="284"/>
        <w:rPr>
          <w:sz w:val="22"/>
          <w:szCs w:val="22"/>
        </w:rPr>
      </w:pPr>
      <w:r w:rsidRPr="00166C7F">
        <w:rPr>
          <w:sz w:val="22"/>
          <w:szCs w:val="22"/>
        </w:rPr>
        <w:t>5.</w:t>
      </w:r>
      <w:r>
        <w:rPr>
          <w:sz w:val="22"/>
          <w:szCs w:val="22"/>
        </w:rPr>
        <w:tab/>
      </w:r>
      <w:r w:rsidR="001A22D6" w:rsidRPr="004A6F9C">
        <w:rPr>
          <w:sz w:val="22"/>
          <w:szCs w:val="22"/>
        </w:rPr>
        <w:t>Faktur</w:t>
      </w:r>
      <w:r w:rsidR="00C77788" w:rsidRPr="004A6F9C">
        <w:rPr>
          <w:sz w:val="22"/>
          <w:szCs w:val="22"/>
        </w:rPr>
        <w:t>a bude</w:t>
      </w:r>
      <w:r w:rsidR="001A22D6" w:rsidRPr="004A6F9C">
        <w:rPr>
          <w:sz w:val="22"/>
          <w:szCs w:val="22"/>
        </w:rPr>
        <w:t xml:space="preserve"> splňovat náležitosti daňového dokladu v souladu s právními předpisy a zvyklostmi (včetně správně uvedeného </w:t>
      </w:r>
      <w:r w:rsidR="002F4D9C" w:rsidRPr="004A6F9C">
        <w:rPr>
          <w:sz w:val="22"/>
          <w:szCs w:val="22"/>
        </w:rPr>
        <w:t>názvu</w:t>
      </w:r>
      <w:r w:rsidR="001A22D6" w:rsidRPr="004A6F9C">
        <w:rPr>
          <w:sz w:val="22"/>
          <w:szCs w:val="22"/>
        </w:rPr>
        <w:t>,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w:t>
      </w:r>
      <w:r w:rsidR="00722D60" w:rsidRPr="004A6F9C">
        <w:rPr>
          <w:sz w:val="22"/>
          <w:szCs w:val="22"/>
        </w:rPr>
        <w:t xml:space="preserve">t. Oprávněným vrácením faktury </w:t>
      </w:r>
      <w:r w:rsidR="00C64664" w:rsidRPr="004A6F9C">
        <w:rPr>
          <w:sz w:val="22"/>
          <w:szCs w:val="22"/>
        </w:rPr>
        <w:t>se</w:t>
      </w:r>
      <w:r w:rsidR="001A22D6" w:rsidRPr="004A6F9C">
        <w:rPr>
          <w:sz w:val="22"/>
          <w:szCs w:val="22"/>
        </w:rPr>
        <w:t xml:space="preserve"> lhůta splatnosti </w:t>
      </w:r>
      <w:r w:rsidR="00C64664" w:rsidRPr="004A6F9C">
        <w:rPr>
          <w:sz w:val="22"/>
          <w:szCs w:val="22"/>
        </w:rPr>
        <w:t>přerušuje</w:t>
      </w:r>
      <w:r w:rsidR="001A22D6" w:rsidRPr="004A6F9C">
        <w:rPr>
          <w:sz w:val="22"/>
          <w:szCs w:val="22"/>
        </w:rPr>
        <w:t>. Nová lhůta splatnosti začíná běžet ode dne</w:t>
      </w:r>
      <w:r w:rsidR="00C64664" w:rsidRPr="004A6F9C">
        <w:rPr>
          <w:sz w:val="22"/>
          <w:szCs w:val="22"/>
        </w:rPr>
        <w:t>, kdy bude</w:t>
      </w:r>
      <w:r w:rsidR="001A22D6" w:rsidRPr="004A6F9C">
        <w:rPr>
          <w:sz w:val="22"/>
          <w:szCs w:val="22"/>
        </w:rPr>
        <w:t xml:space="preserve"> </w:t>
      </w:r>
      <w:r w:rsidR="00C64664" w:rsidRPr="004A6F9C">
        <w:rPr>
          <w:sz w:val="22"/>
          <w:szCs w:val="22"/>
        </w:rPr>
        <w:t xml:space="preserve">objednateli </w:t>
      </w:r>
      <w:r w:rsidR="001A22D6" w:rsidRPr="004A6F9C">
        <w:rPr>
          <w:sz w:val="22"/>
          <w:szCs w:val="22"/>
        </w:rPr>
        <w:t>doručen</w:t>
      </w:r>
      <w:r w:rsidR="00C64664" w:rsidRPr="004A6F9C">
        <w:rPr>
          <w:sz w:val="22"/>
          <w:szCs w:val="22"/>
        </w:rPr>
        <w:t>a</w:t>
      </w:r>
      <w:r w:rsidR="001A22D6" w:rsidRPr="004A6F9C">
        <w:rPr>
          <w:sz w:val="22"/>
          <w:szCs w:val="22"/>
        </w:rPr>
        <w:t xml:space="preserve"> </w:t>
      </w:r>
      <w:r w:rsidR="00C64664" w:rsidRPr="004A6F9C">
        <w:rPr>
          <w:sz w:val="22"/>
          <w:szCs w:val="22"/>
        </w:rPr>
        <w:t>doplněná, opravená nebo nově vyhotovená faktura</w:t>
      </w:r>
      <w:r w:rsidR="001A22D6" w:rsidRPr="004A6F9C">
        <w:rPr>
          <w:sz w:val="22"/>
          <w:szCs w:val="22"/>
        </w:rPr>
        <w:t xml:space="preserve"> s příslušnými náležitostmi, splňující podmínky této smlouvy.</w:t>
      </w:r>
    </w:p>
    <w:p w14:paraId="30BD74BC" w14:textId="77777777" w:rsidR="001A22D6" w:rsidRPr="004A6F9C" w:rsidRDefault="00166C7F" w:rsidP="00166C7F">
      <w:pPr>
        <w:pStyle w:val="Textvbloku"/>
        <w:spacing w:after="120"/>
        <w:ind w:left="284" w:hanging="284"/>
        <w:rPr>
          <w:sz w:val="22"/>
          <w:szCs w:val="22"/>
        </w:rPr>
      </w:pPr>
      <w:r>
        <w:rPr>
          <w:sz w:val="22"/>
          <w:szCs w:val="22"/>
        </w:rPr>
        <w:t>7.</w:t>
      </w:r>
      <w:r w:rsidR="00C64664" w:rsidRPr="004A6F9C">
        <w:rPr>
          <w:sz w:val="22"/>
          <w:szCs w:val="22"/>
        </w:rPr>
        <w:tab/>
      </w:r>
      <w:r w:rsidR="00F73317" w:rsidRPr="004A6F9C">
        <w:rPr>
          <w:sz w:val="22"/>
          <w:szCs w:val="22"/>
        </w:rPr>
        <w:t>Faktury</w:t>
      </w:r>
      <w:r w:rsidR="00BB13C0" w:rsidRPr="004A6F9C">
        <w:rPr>
          <w:sz w:val="22"/>
          <w:szCs w:val="22"/>
        </w:rPr>
        <w:t xml:space="preserve"> </w:t>
      </w:r>
      <w:r w:rsidR="00F73317" w:rsidRPr="004A6F9C">
        <w:rPr>
          <w:sz w:val="22"/>
          <w:szCs w:val="22"/>
        </w:rPr>
        <w:t>jsou splatné</w:t>
      </w:r>
      <w:r w:rsidR="00BB13C0" w:rsidRPr="004A6F9C">
        <w:rPr>
          <w:sz w:val="22"/>
          <w:szCs w:val="22"/>
        </w:rPr>
        <w:t xml:space="preserve"> do 30 ka</w:t>
      </w:r>
      <w:r w:rsidR="001A22D6" w:rsidRPr="004A6F9C">
        <w:rPr>
          <w:sz w:val="22"/>
          <w:szCs w:val="22"/>
        </w:rPr>
        <w:t xml:space="preserve">lendářních dnů ode dne prokazatelného doručení faktury objednateli. </w:t>
      </w:r>
    </w:p>
    <w:p w14:paraId="6F340EEF" w14:textId="77777777" w:rsidR="00D676C7" w:rsidRDefault="00166C7F" w:rsidP="00166C7F">
      <w:pPr>
        <w:numPr>
          <w:ilvl w:val="12"/>
          <w:numId w:val="0"/>
        </w:numPr>
        <w:spacing w:after="120"/>
        <w:ind w:left="284" w:right="-23" w:hanging="284"/>
        <w:jc w:val="both"/>
        <w:rPr>
          <w:rFonts w:ascii="Arial" w:hAnsi="Arial"/>
          <w:sz w:val="22"/>
          <w:szCs w:val="22"/>
        </w:rPr>
      </w:pPr>
      <w:r>
        <w:rPr>
          <w:rFonts w:ascii="Arial" w:hAnsi="Arial"/>
          <w:sz w:val="22"/>
          <w:szCs w:val="22"/>
        </w:rPr>
        <w:t>8</w:t>
      </w:r>
      <w:r w:rsidR="00C64664" w:rsidRPr="004A6F9C">
        <w:rPr>
          <w:rFonts w:ascii="Arial" w:hAnsi="Arial"/>
          <w:sz w:val="22"/>
          <w:szCs w:val="22"/>
        </w:rPr>
        <w:t>.</w:t>
      </w:r>
      <w:r w:rsidR="00C64664" w:rsidRPr="004A6F9C">
        <w:rPr>
          <w:rFonts w:ascii="Arial" w:hAnsi="Arial"/>
          <w:sz w:val="22"/>
          <w:szCs w:val="22"/>
        </w:rPr>
        <w:tab/>
      </w:r>
      <w:r w:rsidR="001A22D6" w:rsidRPr="004A6F9C">
        <w:rPr>
          <w:rFonts w:ascii="Arial" w:hAnsi="Arial"/>
          <w:sz w:val="22"/>
          <w:szCs w:val="22"/>
        </w:rPr>
        <w:t>Úhradou se rozumí odepsání fakturované částky z účtu objednatele.</w:t>
      </w:r>
    </w:p>
    <w:p w14:paraId="74C38C8C" w14:textId="1D7EC774" w:rsidR="001A22D6" w:rsidRPr="004A6F9C" w:rsidRDefault="001A22D6" w:rsidP="00CD0F10">
      <w:pPr>
        <w:pStyle w:val="Nadpis2"/>
      </w:pPr>
      <w:r w:rsidRPr="004A6F9C">
        <w:t>Článek III.</w:t>
      </w:r>
      <w:r w:rsidR="00CD0F10">
        <w:t xml:space="preserve"> </w:t>
      </w:r>
      <w:r w:rsidRPr="004A6F9C">
        <w:t>Termín plnění</w:t>
      </w:r>
    </w:p>
    <w:p w14:paraId="0CF3D139" w14:textId="77777777" w:rsidR="001A22D6" w:rsidRPr="004A6F9C" w:rsidRDefault="00C64664" w:rsidP="000C7082">
      <w:pPr>
        <w:spacing w:after="120"/>
        <w:ind w:left="284" w:hanging="284"/>
        <w:jc w:val="both"/>
        <w:rPr>
          <w:rFonts w:ascii="Arial" w:hAnsi="Arial"/>
          <w:sz w:val="22"/>
          <w:szCs w:val="22"/>
        </w:rPr>
      </w:pPr>
      <w:r w:rsidRPr="004A6F9C">
        <w:rPr>
          <w:rFonts w:ascii="Arial" w:hAnsi="Arial"/>
          <w:sz w:val="22"/>
          <w:szCs w:val="22"/>
        </w:rPr>
        <w:t>1.</w:t>
      </w:r>
      <w:r w:rsidRPr="004A6F9C">
        <w:rPr>
          <w:rFonts w:ascii="Arial" w:hAnsi="Arial"/>
          <w:sz w:val="22"/>
          <w:szCs w:val="22"/>
        </w:rPr>
        <w:tab/>
      </w:r>
      <w:r w:rsidR="001A22D6" w:rsidRPr="004A6F9C">
        <w:rPr>
          <w:rFonts w:ascii="Arial" w:hAnsi="Arial"/>
          <w:sz w:val="22"/>
          <w:szCs w:val="22"/>
        </w:rPr>
        <w:t xml:space="preserve">Zhotovitel se zavazuje řádně dokončené dílo dle čl. I. této smlouvy </w:t>
      </w:r>
      <w:r w:rsidR="000D4227" w:rsidRPr="004A6F9C">
        <w:rPr>
          <w:rFonts w:ascii="Arial" w:hAnsi="Arial"/>
          <w:sz w:val="22"/>
          <w:szCs w:val="22"/>
        </w:rPr>
        <w:t xml:space="preserve">předat </w:t>
      </w:r>
      <w:r w:rsidR="001A22D6" w:rsidRPr="004A6F9C">
        <w:rPr>
          <w:rFonts w:ascii="Arial" w:hAnsi="Arial"/>
          <w:sz w:val="22"/>
          <w:szCs w:val="22"/>
        </w:rPr>
        <w:t>objednateli v </w:t>
      </w:r>
      <w:r w:rsidR="00E3333D" w:rsidRPr="004A6F9C">
        <w:rPr>
          <w:rFonts w:ascii="Arial" w:hAnsi="Arial"/>
          <w:sz w:val="22"/>
          <w:szCs w:val="22"/>
        </w:rPr>
        <w:t>těchto termínech:</w:t>
      </w:r>
    </w:p>
    <w:p w14:paraId="328DD4D6" w14:textId="68AE681C" w:rsidR="004E10F0" w:rsidRPr="00DC4928" w:rsidRDefault="00E3333D" w:rsidP="002C056C">
      <w:pPr>
        <w:spacing w:after="120"/>
        <w:ind w:left="567" w:hanging="284"/>
        <w:jc w:val="both"/>
        <w:rPr>
          <w:rFonts w:ascii="Arial" w:hAnsi="Arial"/>
          <w:sz w:val="22"/>
          <w:szCs w:val="22"/>
        </w:rPr>
      </w:pPr>
      <w:r w:rsidRPr="00DC4928">
        <w:rPr>
          <w:rFonts w:ascii="Arial" w:hAnsi="Arial"/>
          <w:sz w:val="22"/>
          <w:szCs w:val="22"/>
        </w:rPr>
        <w:t>-</w:t>
      </w:r>
      <w:r w:rsidR="002C056C" w:rsidRPr="00DC4928">
        <w:rPr>
          <w:rFonts w:ascii="Arial" w:hAnsi="Arial"/>
          <w:sz w:val="22"/>
          <w:szCs w:val="22"/>
        </w:rPr>
        <w:tab/>
      </w:r>
      <w:r w:rsidRPr="00DC4928">
        <w:rPr>
          <w:rFonts w:ascii="Arial" w:hAnsi="Arial"/>
          <w:sz w:val="22"/>
          <w:szCs w:val="22"/>
        </w:rPr>
        <w:t xml:space="preserve">předmět díla uvedený v čl. I bod 1. písm. b) nejdéle do </w:t>
      </w:r>
      <w:r w:rsidR="00867977">
        <w:rPr>
          <w:rFonts w:ascii="Arial" w:hAnsi="Arial" w:cs="Arial"/>
          <w:b/>
          <w:sz w:val="22"/>
        </w:rPr>
        <w:t>120</w:t>
      </w:r>
      <w:r w:rsidR="004E10F0" w:rsidRPr="00DC4928">
        <w:rPr>
          <w:rFonts w:ascii="Arial" w:hAnsi="Arial" w:cs="Arial"/>
          <w:b/>
          <w:sz w:val="22"/>
        </w:rPr>
        <w:t xml:space="preserve"> kalendářních dní od </w:t>
      </w:r>
      <w:r w:rsidR="002C056C" w:rsidRPr="00DC4928">
        <w:rPr>
          <w:rFonts w:ascii="Arial" w:hAnsi="Arial" w:cs="Arial"/>
          <w:b/>
          <w:sz w:val="22"/>
        </w:rPr>
        <w:t>vstupu smlouvy v účinnost</w:t>
      </w:r>
    </w:p>
    <w:p w14:paraId="062AE8FE" w14:textId="217B83D4" w:rsidR="004E10F0" w:rsidRPr="004E10F0" w:rsidRDefault="00B36342" w:rsidP="002C056C">
      <w:pPr>
        <w:spacing w:after="120"/>
        <w:ind w:left="567" w:hanging="284"/>
        <w:jc w:val="both"/>
        <w:rPr>
          <w:rFonts w:ascii="Arial" w:hAnsi="Arial"/>
          <w:sz w:val="22"/>
          <w:szCs w:val="22"/>
        </w:rPr>
      </w:pPr>
      <w:r w:rsidRPr="00DC4928">
        <w:rPr>
          <w:rFonts w:ascii="Arial" w:hAnsi="Arial"/>
          <w:sz w:val="22"/>
          <w:szCs w:val="22"/>
        </w:rPr>
        <w:t>-</w:t>
      </w:r>
      <w:r w:rsidR="002C056C" w:rsidRPr="00DC4928">
        <w:rPr>
          <w:rFonts w:ascii="Arial" w:hAnsi="Arial"/>
          <w:sz w:val="22"/>
          <w:szCs w:val="22"/>
        </w:rPr>
        <w:tab/>
      </w:r>
      <w:r w:rsidRPr="00DC4928">
        <w:rPr>
          <w:rFonts w:ascii="Arial" w:hAnsi="Arial"/>
          <w:sz w:val="22"/>
          <w:szCs w:val="22"/>
        </w:rPr>
        <w:t xml:space="preserve">předmět díla uvedený v čl. I bod 1. písm. c) nejdéle do </w:t>
      </w:r>
      <w:r w:rsidR="00867977">
        <w:rPr>
          <w:rFonts w:ascii="Arial" w:hAnsi="Arial" w:cs="Arial"/>
          <w:b/>
          <w:sz w:val="22"/>
        </w:rPr>
        <w:t>120</w:t>
      </w:r>
      <w:r w:rsidR="004E10F0" w:rsidRPr="00DC4928">
        <w:rPr>
          <w:rFonts w:ascii="Arial" w:hAnsi="Arial" w:cs="Arial"/>
          <w:b/>
          <w:sz w:val="22"/>
        </w:rPr>
        <w:t xml:space="preserve"> kalendářních dní od </w:t>
      </w:r>
      <w:r w:rsidR="002C056C" w:rsidRPr="00DC4928">
        <w:rPr>
          <w:rFonts w:ascii="Arial" w:hAnsi="Arial" w:cs="Arial"/>
          <w:b/>
          <w:sz w:val="22"/>
        </w:rPr>
        <w:t>vstupu smlouvy v účinnost</w:t>
      </w:r>
    </w:p>
    <w:p w14:paraId="37390FAF" w14:textId="77777777" w:rsidR="001A22D6" w:rsidRDefault="000C7082" w:rsidP="000C7082">
      <w:pPr>
        <w:numPr>
          <w:ilvl w:val="12"/>
          <w:numId w:val="0"/>
        </w:numPr>
        <w:spacing w:after="240"/>
        <w:ind w:left="284" w:hanging="284"/>
        <w:jc w:val="both"/>
        <w:rPr>
          <w:rFonts w:ascii="Arial" w:hAnsi="Arial"/>
          <w:sz w:val="22"/>
          <w:szCs w:val="22"/>
        </w:rPr>
      </w:pPr>
      <w:r w:rsidRPr="004A6F9C">
        <w:rPr>
          <w:rFonts w:ascii="Arial" w:hAnsi="Arial"/>
          <w:sz w:val="22"/>
          <w:szCs w:val="22"/>
        </w:rPr>
        <w:t>2.</w:t>
      </w:r>
      <w:r w:rsidRPr="004A6F9C">
        <w:rPr>
          <w:rFonts w:ascii="Arial" w:hAnsi="Arial"/>
          <w:sz w:val="22"/>
          <w:szCs w:val="22"/>
        </w:rPr>
        <w:tab/>
        <w:t xml:space="preserve">Zhotovitel bere na vědomí, že prodlení s předáním předmětu díla podléhá sankcím sjednaným dále v této smlouvě. </w:t>
      </w:r>
    </w:p>
    <w:p w14:paraId="17E058EF" w14:textId="6294CA96" w:rsidR="001A22D6" w:rsidRPr="004A6F9C" w:rsidRDefault="001A22D6" w:rsidP="00CD0F10">
      <w:pPr>
        <w:pStyle w:val="Nadpis2"/>
      </w:pPr>
      <w:r w:rsidRPr="004A6F9C">
        <w:t>Článek IV.</w:t>
      </w:r>
      <w:r w:rsidR="00CD0F10">
        <w:t xml:space="preserve"> </w:t>
      </w:r>
      <w:r w:rsidR="00505EBE" w:rsidRPr="004A6F9C">
        <w:t>P</w:t>
      </w:r>
      <w:r w:rsidRPr="004A6F9C">
        <w:t>rovádění díla</w:t>
      </w:r>
    </w:p>
    <w:p w14:paraId="14C08658" w14:textId="77777777" w:rsidR="001A22D6" w:rsidRPr="004A6F9C" w:rsidRDefault="000C7082" w:rsidP="00234FDF">
      <w:pPr>
        <w:pStyle w:val="Zkladntextodsazen2"/>
        <w:numPr>
          <w:ilvl w:val="12"/>
          <w:numId w:val="0"/>
        </w:numPr>
        <w:spacing w:after="120"/>
        <w:ind w:left="284" w:hanging="284"/>
        <w:rPr>
          <w:sz w:val="22"/>
          <w:szCs w:val="22"/>
        </w:rPr>
      </w:pPr>
      <w:r w:rsidRPr="004A6F9C">
        <w:rPr>
          <w:sz w:val="22"/>
          <w:szCs w:val="22"/>
        </w:rPr>
        <w:t>1.</w:t>
      </w:r>
      <w:r w:rsidRPr="004A6F9C">
        <w:rPr>
          <w:sz w:val="22"/>
          <w:szCs w:val="22"/>
        </w:rPr>
        <w:tab/>
      </w:r>
      <w:r w:rsidR="001A22D6" w:rsidRPr="004A6F9C">
        <w:rPr>
          <w:sz w:val="22"/>
          <w:szCs w:val="22"/>
        </w:rPr>
        <w:t xml:space="preserve">Zhotovitel bude při provádění díla postupovat s </w:t>
      </w:r>
      <w:r w:rsidR="00D2716E" w:rsidRPr="004A6F9C">
        <w:rPr>
          <w:sz w:val="22"/>
          <w:szCs w:val="22"/>
        </w:rPr>
        <w:t>odbornou péčí. Dodávky, práce a </w:t>
      </w:r>
      <w:r w:rsidR="001A22D6" w:rsidRPr="004A6F9C">
        <w:rPr>
          <w:sz w:val="22"/>
          <w:szCs w:val="22"/>
        </w:rPr>
        <w:t>služby, které jsou předmětem této smlouvy</w:t>
      </w:r>
      <w:r w:rsidR="00331712" w:rsidRPr="004A6F9C">
        <w:rPr>
          <w:sz w:val="22"/>
          <w:szCs w:val="22"/>
        </w:rPr>
        <w:t>,</w:t>
      </w:r>
      <w:r w:rsidR="00D2716E" w:rsidRPr="004A6F9C">
        <w:rPr>
          <w:sz w:val="22"/>
          <w:szCs w:val="22"/>
        </w:rPr>
        <w:t xml:space="preserve"> zhotovitel dodá nebo provede v </w:t>
      </w:r>
      <w:r w:rsidR="001A22D6" w:rsidRPr="004A6F9C">
        <w:rPr>
          <w:sz w:val="22"/>
          <w:szCs w:val="22"/>
        </w:rPr>
        <w:t>takovém rozsahu a jakosti, aby výsledkem bylo kompletní dílo odpovídající podmínkám stanoveným touto smlouvou a účelu použití.</w:t>
      </w:r>
    </w:p>
    <w:p w14:paraId="38EE9651" w14:textId="77777777" w:rsidR="001A22D6" w:rsidRPr="004A6F9C" w:rsidRDefault="001A22D6" w:rsidP="00234FDF">
      <w:pPr>
        <w:pStyle w:val="Zkladntextodsazen"/>
        <w:spacing w:after="120"/>
        <w:rPr>
          <w:sz w:val="22"/>
          <w:szCs w:val="22"/>
        </w:rPr>
      </w:pPr>
      <w:r w:rsidRPr="004A6F9C">
        <w:rPr>
          <w:sz w:val="22"/>
          <w:szCs w:val="22"/>
        </w:rPr>
        <w:t>2.</w:t>
      </w:r>
      <w:r w:rsidR="000C7082" w:rsidRPr="004A6F9C">
        <w:rPr>
          <w:sz w:val="22"/>
          <w:szCs w:val="22"/>
          <w:lang w:val="cs-CZ"/>
        </w:rPr>
        <w:tab/>
      </w:r>
      <w:r w:rsidRPr="004A6F9C">
        <w:rPr>
          <w:sz w:val="22"/>
          <w:szCs w:val="22"/>
        </w:rPr>
        <w:t>Zhotovitel je povinen dílo provést ve sjednané době a v souladu s dalšími podmínkami stanovenými touto smlouvou. Zhotovitel se zavazuje zajistit v rámci provádění díla úplné a včasné provedení všech prací nutných pro řádné dokončení díla bez vad</w:t>
      </w:r>
      <w:r w:rsidR="00030FDA" w:rsidRPr="004A6F9C">
        <w:rPr>
          <w:sz w:val="22"/>
          <w:szCs w:val="22"/>
          <w:lang w:val="cs-CZ"/>
        </w:rPr>
        <w:t>, jakož i</w:t>
      </w:r>
      <w:r w:rsidRPr="004A6F9C">
        <w:rPr>
          <w:sz w:val="22"/>
          <w:szCs w:val="22"/>
        </w:rPr>
        <w:t xml:space="preserve"> další plnění, j</w:t>
      </w:r>
      <w:r w:rsidR="00D2716E" w:rsidRPr="004A6F9C">
        <w:rPr>
          <w:sz w:val="22"/>
          <w:szCs w:val="22"/>
        </w:rPr>
        <w:t>ejichž provedení je pro řádné a</w:t>
      </w:r>
      <w:r w:rsidR="00D2716E" w:rsidRPr="004A6F9C">
        <w:rPr>
          <w:sz w:val="22"/>
          <w:szCs w:val="22"/>
          <w:lang w:val="cs-CZ"/>
        </w:rPr>
        <w:t> </w:t>
      </w:r>
      <w:r w:rsidRPr="004A6F9C">
        <w:rPr>
          <w:sz w:val="22"/>
          <w:szCs w:val="22"/>
        </w:rPr>
        <w:t>včasné dokončení díla nezbytné.</w:t>
      </w:r>
    </w:p>
    <w:p w14:paraId="34096BAE" w14:textId="77777777" w:rsidR="001A22D6" w:rsidRPr="004A6F9C" w:rsidRDefault="001A22D6" w:rsidP="00E451FE">
      <w:pPr>
        <w:pStyle w:val="Zkladntextodsazen"/>
        <w:tabs>
          <w:tab w:val="right" w:pos="8364"/>
        </w:tabs>
        <w:spacing w:after="120"/>
        <w:rPr>
          <w:sz w:val="22"/>
          <w:szCs w:val="22"/>
        </w:rPr>
      </w:pPr>
      <w:r w:rsidRPr="004A6F9C">
        <w:rPr>
          <w:sz w:val="22"/>
          <w:szCs w:val="22"/>
        </w:rPr>
        <w:lastRenderedPageBreak/>
        <w:t>3.</w:t>
      </w:r>
      <w:r w:rsidR="000C7082" w:rsidRPr="004A6F9C">
        <w:rPr>
          <w:sz w:val="22"/>
          <w:szCs w:val="22"/>
          <w:lang w:val="cs-CZ"/>
        </w:rPr>
        <w:tab/>
      </w:r>
      <w:r w:rsidRPr="004A6F9C">
        <w:rPr>
          <w:sz w:val="22"/>
          <w:szCs w:val="22"/>
        </w:rPr>
        <w:t>Zhotovitel je povinen při realizaci díla dodržovat veškeré předpisy, pokud se vztahují k prováděnému dílu. Pokud porušením těchto předpisů zhotovitelem vznikne škoda, nese náklady zhotovitel.</w:t>
      </w:r>
    </w:p>
    <w:p w14:paraId="6874CC46" w14:textId="77777777" w:rsidR="001A22D6" w:rsidRPr="004A6F9C" w:rsidRDefault="001A22D6" w:rsidP="00234FDF">
      <w:pPr>
        <w:pStyle w:val="Zkladntextodsazen"/>
        <w:tabs>
          <w:tab w:val="right" w:pos="8364"/>
        </w:tabs>
        <w:spacing w:after="120"/>
        <w:rPr>
          <w:sz w:val="22"/>
          <w:szCs w:val="22"/>
          <w:lang w:val="cs-CZ"/>
        </w:rPr>
      </w:pPr>
      <w:r w:rsidRPr="004A6F9C">
        <w:rPr>
          <w:sz w:val="22"/>
          <w:szCs w:val="22"/>
        </w:rPr>
        <w:t>4.</w:t>
      </w:r>
      <w:r w:rsidR="000C7082" w:rsidRPr="004A6F9C">
        <w:rPr>
          <w:sz w:val="22"/>
          <w:szCs w:val="22"/>
          <w:lang w:val="cs-CZ"/>
        </w:rPr>
        <w:tab/>
      </w:r>
      <w:r w:rsidRPr="004A6F9C">
        <w:rPr>
          <w:sz w:val="22"/>
          <w:szCs w:val="22"/>
        </w:rPr>
        <w:t xml:space="preserve">Předmět díla musí vyhovovat </w:t>
      </w:r>
      <w:r w:rsidR="000D4227" w:rsidRPr="004A6F9C">
        <w:rPr>
          <w:sz w:val="22"/>
          <w:szCs w:val="22"/>
          <w:lang w:val="cs-CZ"/>
        </w:rPr>
        <w:t xml:space="preserve">technickým </w:t>
      </w:r>
      <w:r w:rsidRPr="004A6F9C">
        <w:rPr>
          <w:sz w:val="22"/>
          <w:szCs w:val="22"/>
        </w:rPr>
        <w:t xml:space="preserve">a právním </w:t>
      </w:r>
      <w:r w:rsidR="000D4227" w:rsidRPr="004A6F9C">
        <w:rPr>
          <w:sz w:val="22"/>
          <w:szCs w:val="22"/>
        </w:rPr>
        <w:t xml:space="preserve">normám </w:t>
      </w:r>
      <w:r w:rsidRPr="004A6F9C">
        <w:rPr>
          <w:sz w:val="22"/>
          <w:szCs w:val="22"/>
        </w:rPr>
        <w:t>a ostatním předpisům platným v České republice a bude obsahovat veškeré části, vyžádané stavebním úřadem a zainteresovanými orgány</w:t>
      </w:r>
      <w:r w:rsidR="000C7082" w:rsidRPr="004A6F9C">
        <w:rPr>
          <w:sz w:val="22"/>
          <w:szCs w:val="22"/>
          <w:lang w:val="cs-CZ"/>
        </w:rPr>
        <w:t>.</w:t>
      </w:r>
    </w:p>
    <w:p w14:paraId="63CD8001" w14:textId="77777777" w:rsidR="001A22D6" w:rsidRDefault="001A22D6" w:rsidP="00234FDF">
      <w:pPr>
        <w:pStyle w:val="Zkladntextodsazen"/>
        <w:tabs>
          <w:tab w:val="right" w:pos="8364"/>
        </w:tabs>
        <w:spacing w:after="120"/>
        <w:rPr>
          <w:sz w:val="22"/>
          <w:szCs w:val="22"/>
          <w:lang w:val="cs-CZ"/>
        </w:rPr>
      </w:pPr>
      <w:r w:rsidRPr="004A6F9C">
        <w:rPr>
          <w:sz w:val="22"/>
          <w:szCs w:val="22"/>
        </w:rPr>
        <w:t>5.</w:t>
      </w:r>
      <w:r w:rsidR="000C7082" w:rsidRPr="004A6F9C">
        <w:rPr>
          <w:sz w:val="22"/>
          <w:szCs w:val="22"/>
          <w:lang w:val="cs-CZ"/>
        </w:rPr>
        <w:tab/>
      </w:r>
      <w:r w:rsidRPr="004A6F9C">
        <w:rPr>
          <w:sz w:val="22"/>
          <w:szCs w:val="22"/>
        </w:rPr>
        <w:t>Zhotovitel prohlašuje, že mu jsou známy technické, kvalitativní a specifické podmínky za nichž se má dílo realizovat.</w:t>
      </w:r>
    </w:p>
    <w:p w14:paraId="39CAA66B" w14:textId="6B19B97A" w:rsidR="001A22D6" w:rsidRPr="004A6F9C" w:rsidRDefault="001A22D6" w:rsidP="00CD0F10">
      <w:pPr>
        <w:pStyle w:val="Nadpis2"/>
        <w:rPr>
          <w:szCs w:val="22"/>
        </w:rPr>
      </w:pPr>
      <w:r w:rsidRPr="004A6F9C">
        <w:t>Článek V.</w:t>
      </w:r>
      <w:r w:rsidR="00CD0F10">
        <w:t xml:space="preserve"> </w:t>
      </w:r>
      <w:r w:rsidRPr="004A6F9C">
        <w:rPr>
          <w:szCs w:val="22"/>
        </w:rPr>
        <w:t>Průběžná kontrola</w:t>
      </w:r>
    </w:p>
    <w:p w14:paraId="2E5F31E9" w14:textId="77777777" w:rsidR="00AD6B1C" w:rsidRDefault="0006141D" w:rsidP="0006141D">
      <w:pPr>
        <w:pStyle w:val="Zkladntextodsazen"/>
        <w:spacing w:after="120"/>
        <w:rPr>
          <w:sz w:val="22"/>
          <w:szCs w:val="22"/>
        </w:rPr>
      </w:pPr>
      <w:r w:rsidRPr="004A6F9C">
        <w:rPr>
          <w:sz w:val="22"/>
          <w:szCs w:val="22"/>
        </w:rPr>
        <w:t>1.</w:t>
      </w:r>
      <w:r w:rsidRPr="004A6F9C">
        <w:rPr>
          <w:sz w:val="22"/>
          <w:szCs w:val="22"/>
          <w:lang w:val="cs-CZ"/>
        </w:rPr>
        <w:tab/>
      </w:r>
      <w:r w:rsidR="001A22D6" w:rsidRPr="004A6F9C">
        <w:rPr>
          <w:sz w:val="22"/>
          <w:szCs w:val="22"/>
        </w:rPr>
        <w:t>Objednatel je oprávněn kontrolovat provádění díla prostřednictvím pověřených osob.</w:t>
      </w:r>
    </w:p>
    <w:p w14:paraId="150A85B9" w14:textId="77777777" w:rsidR="00B737F5" w:rsidRDefault="00B737F5" w:rsidP="0006141D">
      <w:pPr>
        <w:pStyle w:val="Zkladntextodsazen"/>
        <w:spacing w:after="120"/>
        <w:rPr>
          <w:sz w:val="22"/>
          <w:szCs w:val="22"/>
          <w:lang w:val="cs-CZ"/>
        </w:rPr>
      </w:pPr>
      <w:r w:rsidRPr="004A6F9C">
        <w:rPr>
          <w:sz w:val="22"/>
          <w:szCs w:val="22"/>
        </w:rPr>
        <w:t>2.</w:t>
      </w:r>
      <w:r w:rsidRPr="004A6F9C">
        <w:rPr>
          <w:sz w:val="22"/>
          <w:szCs w:val="22"/>
          <w:lang w:val="cs-CZ"/>
        </w:rPr>
        <w:tab/>
      </w:r>
      <w:r w:rsidRPr="004A6F9C">
        <w:rPr>
          <w:sz w:val="22"/>
          <w:szCs w:val="22"/>
        </w:rPr>
        <w:t>Na výzvu objednatele je zhotovitel povinen průběžně jej informovat o stavu rozpracovaného díla, předkládat mu dílčí výsledky a rozpracovanou dokumentaci s ním</w:t>
      </w:r>
      <w:r>
        <w:rPr>
          <w:sz w:val="22"/>
          <w:szCs w:val="22"/>
          <w:lang w:val="cs-CZ"/>
        </w:rPr>
        <w:t xml:space="preserve"> konzultovat.</w:t>
      </w:r>
    </w:p>
    <w:p w14:paraId="4FB8C806" w14:textId="77777777" w:rsidR="000666C3" w:rsidRPr="000666C3" w:rsidRDefault="000666C3" w:rsidP="000666C3">
      <w:pPr>
        <w:pStyle w:val="Zkladntextodsazen"/>
        <w:rPr>
          <w:sz w:val="22"/>
          <w:lang w:val="cs-CZ"/>
        </w:rPr>
      </w:pPr>
      <w:r w:rsidRPr="000666C3">
        <w:rPr>
          <w:sz w:val="22"/>
          <w:lang w:val="cs-CZ"/>
        </w:rPr>
        <w:t>3.</w:t>
      </w:r>
      <w:r w:rsidRPr="000666C3">
        <w:rPr>
          <w:sz w:val="22"/>
          <w:lang w:val="cs-CZ"/>
        </w:rPr>
        <w:tab/>
        <w:t>K žádosti objednatele je zhotovitel povinen prokázat, že se na plnění z této smlouvy podílejí zodpovědné osoby (nebo schválení náhradníci), které uvedl v rámci prokázání kvalifikace v zadávacím řízení veřejné zakázky, na jehož základě byla tato smlouva uzavřena.</w:t>
      </w:r>
    </w:p>
    <w:p w14:paraId="0B59E414" w14:textId="13D0D009" w:rsidR="001A22D6" w:rsidRPr="004A6F9C" w:rsidRDefault="001A22D6" w:rsidP="00CD0F10">
      <w:pPr>
        <w:pStyle w:val="Nadpis2"/>
      </w:pPr>
      <w:r w:rsidRPr="004A6F9C">
        <w:t>Článek VI.</w:t>
      </w:r>
      <w:r w:rsidR="00CD0F10">
        <w:t xml:space="preserve"> </w:t>
      </w:r>
      <w:r w:rsidRPr="004A6F9C">
        <w:t>Záruky, odpovědnost za vady</w:t>
      </w:r>
    </w:p>
    <w:p w14:paraId="128F8C5D" w14:textId="77777777" w:rsidR="001A22D6" w:rsidRPr="004A6F9C" w:rsidRDefault="0006141D" w:rsidP="00AA61BC">
      <w:pPr>
        <w:pStyle w:val="Zkladntextodsazen3"/>
        <w:spacing w:after="120"/>
        <w:ind w:left="284" w:hanging="284"/>
        <w:jc w:val="both"/>
        <w:rPr>
          <w:sz w:val="22"/>
          <w:szCs w:val="22"/>
        </w:rPr>
      </w:pPr>
      <w:r w:rsidRPr="004A6F9C">
        <w:rPr>
          <w:sz w:val="22"/>
          <w:szCs w:val="22"/>
        </w:rPr>
        <w:t>1.</w:t>
      </w:r>
      <w:r w:rsidRPr="004A6F9C">
        <w:rPr>
          <w:sz w:val="22"/>
          <w:szCs w:val="22"/>
        </w:rPr>
        <w:tab/>
      </w:r>
      <w:r w:rsidR="001A22D6" w:rsidRPr="004A6F9C">
        <w:rPr>
          <w:sz w:val="22"/>
          <w:szCs w:val="22"/>
        </w:rPr>
        <w:t>Zhotovitel odpovídá za správnost a úplnost provedení předmětu díla</w:t>
      </w:r>
      <w:r w:rsidR="00D2716E" w:rsidRPr="004A6F9C">
        <w:rPr>
          <w:sz w:val="22"/>
          <w:szCs w:val="22"/>
        </w:rPr>
        <w:t xml:space="preserve"> a </w:t>
      </w:r>
      <w:r w:rsidRPr="004A6F9C">
        <w:rPr>
          <w:sz w:val="22"/>
          <w:szCs w:val="22"/>
        </w:rPr>
        <w:t xml:space="preserve">souvisejících </w:t>
      </w:r>
      <w:r w:rsidR="001A22D6" w:rsidRPr="004A6F9C">
        <w:rPr>
          <w:sz w:val="22"/>
          <w:szCs w:val="22"/>
        </w:rPr>
        <w:t>prací uvedených v čl. I. té</w:t>
      </w:r>
      <w:r w:rsidR="00D2716E" w:rsidRPr="004A6F9C">
        <w:rPr>
          <w:sz w:val="22"/>
          <w:szCs w:val="22"/>
        </w:rPr>
        <w:t>to smlouvy podle této smlouvy a </w:t>
      </w:r>
      <w:r w:rsidR="001A22D6" w:rsidRPr="004A6F9C">
        <w:rPr>
          <w:sz w:val="22"/>
          <w:szCs w:val="22"/>
        </w:rPr>
        <w:t>souvisejících platných předpisů. Zhotovitel na sebe přejímá odpovědnost za škody způsobené případnými technickými nebo jinými nedostatky předané dokumentace. Zhotovitel odpovídá za správnost, úplnost a proveditelnost dokumentace</w:t>
      </w:r>
      <w:r w:rsidR="009C19F3" w:rsidRPr="004A6F9C">
        <w:rPr>
          <w:sz w:val="22"/>
          <w:szCs w:val="22"/>
        </w:rPr>
        <w:t>.</w:t>
      </w:r>
      <w:r w:rsidR="001A22D6" w:rsidRPr="004A6F9C">
        <w:rPr>
          <w:sz w:val="22"/>
          <w:szCs w:val="22"/>
        </w:rPr>
        <w:t xml:space="preserve"> Statické a dynamické výpočty musí být zpracovány v takové formě, aby byly kontrolovatelné, zejména v tom směru, aby bylo možno posoudit uvažované zatížení konstrukcí, zvolené výpočtové metody a formu výstupů. </w:t>
      </w:r>
      <w:r w:rsidR="00E22C30" w:rsidRPr="004A6F9C">
        <w:rPr>
          <w:sz w:val="22"/>
          <w:szCs w:val="22"/>
        </w:rPr>
        <w:t>Zhotovitel dále odpovídá za to,</w:t>
      </w:r>
      <w:r w:rsidR="0041536C" w:rsidRPr="004A6F9C">
        <w:rPr>
          <w:sz w:val="22"/>
          <w:szCs w:val="22"/>
        </w:rPr>
        <w:t xml:space="preserve"> </w:t>
      </w:r>
      <w:r w:rsidR="00E22C30" w:rsidRPr="004A6F9C">
        <w:rPr>
          <w:sz w:val="22"/>
          <w:szCs w:val="22"/>
        </w:rPr>
        <w:t>že řešení díla je navrženo s přihlédnutím k objednatelem stanoven</w:t>
      </w:r>
      <w:r w:rsidRPr="004A6F9C">
        <w:rPr>
          <w:sz w:val="22"/>
          <w:szCs w:val="22"/>
        </w:rPr>
        <w:t>ému účelu ekonomicky přiměřeně.</w:t>
      </w:r>
    </w:p>
    <w:p w14:paraId="28088EFF" w14:textId="77777777" w:rsidR="001A22D6" w:rsidRPr="004A6F9C" w:rsidRDefault="001A22D6" w:rsidP="00AA61BC">
      <w:pPr>
        <w:numPr>
          <w:ilvl w:val="0"/>
          <w:numId w:val="32"/>
        </w:numPr>
        <w:spacing w:after="120"/>
        <w:ind w:left="284" w:hanging="284"/>
        <w:jc w:val="both"/>
        <w:rPr>
          <w:rFonts w:ascii="Arial" w:hAnsi="Arial"/>
          <w:sz w:val="22"/>
          <w:szCs w:val="22"/>
        </w:rPr>
      </w:pPr>
      <w:r w:rsidRPr="004A6F9C">
        <w:rPr>
          <w:rFonts w:ascii="Arial" w:hAnsi="Arial"/>
          <w:sz w:val="22"/>
          <w:szCs w:val="22"/>
        </w:rPr>
        <w:t>Zhotovitel poskytuje objednateli záruku, že celé dílo (a každá jeho čás</w:t>
      </w:r>
      <w:r w:rsidR="000D4227" w:rsidRPr="004A6F9C">
        <w:rPr>
          <w:rFonts w:ascii="Arial" w:hAnsi="Arial"/>
          <w:sz w:val="22"/>
          <w:szCs w:val="22"/>
        </w:rPr>
        <w:t>t</w:t>
      </w:r>
      <w:r w:rsidRPr="004A6F9C">
        <w:rPr>
          <w:rFonts w:ascii="Arial" w:hAnsi="Arial"/>
          <w:sz w:val="22"/>
          <w:szCs w:val="22"/>
        </w:rPr>
        <w:t xml:space="preserve">) bude </w:t>
      </w:r>
      <w:r w:rsidR="00E244D7" w:rsidRPr="004A6F9C">
        <w:rPr>
          <w:rFonts w:ascii="Arial" w:hAnsi="Arial"/>
          <w:sz w:val="22"/>
          <w:szCs w:val="22"/>
        </w:rPr>
        <w:t xml:space="preserve">ke dni předání </w:t>
      </w:r>
      <w:r w:rsidRPr="004A6F9C">
        <w:rPr>
          <w:rFonts w:ascii="Arial" w:hAnsi="Arial"/>
          <w:sz w:val="22"/>
          <w:szCs w:val="22"/>
        </w:rPr>
        <w:t xml:space="preserve">prosto jakýchkoliv </w:t>
      </w:r>
      <w:r w:rsidR="00E244D7" w:rsidRPr="004A6F9C">
        <w:rPr>
          <w:rFonts w:ascii="Arial" w:hAnsi="Arial"/>
          <w:sz w:val="22"/>
          <w:szCs w:val="22"/>
        </w:rPr>
        <w:t xml:space="preserve">věcných, právních, jakož i ostatních </w:t>
      </w:r>
      <w:r w:rsidRPr="004A6F9C">
        <w:rPr>
          <w:rFonts w:ascii="Arial" w:hAnsi="Arial"/>
          <w:sz w:val="22"/>
          <w:szCs w:val="22"/>
        </w:rPr>
        <w:t>vad. Dílo nebo jeho část má vady, jestliže zejména neodpovídá výsledku určenému ve smlouvě, účelu jeho využití, případně nemá vlastnosti výslovně stanovené smlouvou, objednatelem, platnými předpisy nebo nemá vlastnosti obvyklé.</w:t>
      </w:r>
    </w:p>
    <w:p w14:paraId="6B62A3DA" w14:textId="77777777" w:rsidR="001A22D6" w:rsidRPr="004A6F9C" w:rsidRDefault="001A22D6" w:rsidP="00AA61BC">
      <w:pPr>
        <w:pStyle w:val="Zkladntext21"/>
        <w:numPr>
          <w:ilvl w:val="0"/>
          <w:numId w:val="1"/>
        </w:numPr>
        <w:spacing w:after="120"/>
        <w:ind w:left="284" w:hanging="284"/>
        <w:rPr>
          <w:sz w:val="22"/>
          <w:szCs w:val="22"/>
        </w:rPr>
      </w:pPr>
      <w:r w:rsidRPr="004A6F9C">
        <w:rPr>
          <w:sz w:val="22"/>
          <w:szCs w:val="22"/>
        </w:rPr>
        <w:t>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w:t>
      </w:r>
      <w:r w:rsidR="002745C5">
        <w:rPr>
          <w:sz w:val="22"/>
          <w:szCs w:val="22"/>
        </w:rPr>
        <w:t>vy bude prostý jakýchkoliv vad.</w:t>
      </w:r>
    </w:p>
    <w:p w14:paraId="4234CC85" w14:textId="77777777" w:rsidR="001A22D6" w:rsidRPr="004A6F9C" w:rsidRDefault="00F07C50" w:rsidP="00AA61BC">
      <w:pPr>
        <w:spacing w:after="120"/>
        <w:ind w:left="284" w:right="-24" w:hanging="284"/>
        <w:jc w:val="both"/>
        <w:rPr>
          <w:rFonts w:ascii="Arial" w:hAnsi="Arial"/>
          <w:sz w:val="22"/>
          <w:szCs w:val="22"/>
        </w:rPr>
      </w:pPr>
      <w:r w:rsidRPr="004A6F9C">
        <w:rPr>
          <w:rFonts w:ascii="Arial" w:hAnsi="Arial"/>
          <w:sz w:val="22"/>
          <w:szCs w:val="22"/>
        </w:rPr>
        <w:t>4.</w:t>
      </w:r>
      <w:r w:rsidRPr="004A6F9C">
        <w:rPr>
          <w:rFonts w:ascii="Arial" w:hAnsi="Arial"/>
          <w:sz w:val="22"/>
          <w:szCs w:val="22"/>
        </w:rPr>
        <w:tab/>
      </w:r>
      <w:r w:rsidR="001A22D6" w:rsidRPr="004A6F9C">
        <w:rPr>
          <w:rFonts w:ascii="Arial" w:hAnsi="Arial"/>
          <w:sz w:val="22"/>
          <w:szCs w:val="22"/>
        </w:rPr>
        <w:t xml:space="preserve">Zhotovitel odpovídá za vady díla uvedené v bodě 1., </w:t>
      </w:r>
      <w:smartTag w:uri="urn:schemas-microsoft-com:office:smarttags" w:element="metricconverter">
        <w:smartTagPr>
          <w:attr w:name="ProductID" w:val="2. a"/>
        </w:smartTagPr>
        <w:r w:rsidR="001A22D6" w:rsidRPr="004A6F9C">
          <w:rPr>
            <w:rFonts w:ascii="Arial" w:hAnsi="Arial"/>
            <w:sz w:val="22"/>
            <w:szCs w:val="22"/>
          </w:rPr>
          <w:t>2. a</w:t>
        </w:r>
      </w:smartTag>
      <w:r w:rsidRPr="004A6F9C">
        <w:rPr>
          <w:rFonts w:ascii="Arial" w:hAnsi="Arial"/>
          <w:sz w:val="22"/>
          <w:szCs w:val="22"/>
        </w:rPr>
        <w:t xml:space="preserve"> 3. tohoto článku</w:t>
      </w:r>
      <w:r w:rsidR="001A22D6" w:rsidRPr="004A6F9C">
        <w:rPr>
          <w:rFonts w:ascii="Arial" w:hAnsi="Arial"/>
          <w:sz w:val="22"/>
          <w:szCs w:val="22"/>
        </w:rPr>
        <w:t xml:space="preserve"> smlouvy, které budou zjištěny v záruční době. Záruční doba činí </w:t>
      </w:r>
      <w:r w:rsidR="00AA61BC">
        <w:rPr>
          <w:rFonts w:ascii="Arial" w:hAnsi="Arial"/>
          <w:b/>
          <w:sz w:val="22"/>
          <w:szCs w:val="22"/>
        </w:rPr>
        <w:t>6</w:t>
      </w:r>
      <w:r w:rsidR="00AE5F83">
        <w:rPr>
          <w:rFonts w:ascii="Arial" w:hAnsi="Arial"/>
          <w:b/>
          <w:sz w:val="22"/>
          <w:szCs w:val="22"/>
        </w:rPr>
        <w:t>0</w:t>
      </w:r>
      <w:r w:rsidR="00750B28" w:rsidRPr="00AA61BC">
        <w:rPr>
          <w:rFonts w:ascii="Arial" w:hAnsi="Arial"/>
          <w:sz w:val="22"/>
          <w:szCs w:val="22"/>
        </w:rPr>
        <w:t xml:space="preserve"> </w:t>
      </w:r>
      <w:r w:rsidR="001A22D6" w:rsidRPr="004A6F9C">
        <w:rPr>
          <w:rFonts w:ascii="Arial" w:hAnsi="Arial"/>
          <w:sz w:val="22"/>
          <w:szCs w:val="22"/>
        </w:rPr>
        <w:t>měsíců</w:t>
      </w:r>
      <w:r w:rsidR="001A22D6" w:rsidRPr="004A6F9C">
        <w:rPr>
          <w:rFonts w:ascii="Arial" w:hAnsi="Arial"/>
          <w:i/>
          <w:sz w:val="22"/>
          <w:szCs w:val="22"/>
        </w:rPr>
        <w:t xml:space="preserve"> </w:t>
      </w:r>
      <w:r w:rsidR="001A22D6" w:rsidRPr="004A6F9C">
        <w:rPr>
          <w:rFonts w:ascii="Arial" w:hAnsi="Arial"/>
          <w:sz w:val="22"/>
          <w:szCs w:val="22"/>
        </w:rPr>
        <w:t>ode dne podpisu protokolu o předání a převzetí předmětu</w:t>
      </w:r>
      <w:r w:rsidR="00AA61BC">
        <w:rPr>
          <w:rFonts w:ascii="Arial" w:hAnsi="Arial"/>
          <w:sz w:val="22"/>
          <w:szCs w:val="22"/>
        </w:rPr>
        <w:t xml:space="preserve"> díla oběma smluvními stranami.</w:t>
      </w:r>
    </w:p>
    <w:p w14:paraId="7E96DA90" w14:textId="77777777" w:rsidR="001A22D6" w:rsidRPr="004A6F9C" w:rsidRDefault="00F07C50" w:rsidP="00AA61BC">
      <w:pPr>
        <w:spacing w:after="120"/>
        <w:ind w:left="284" w:right="-24" w:hanging="284"/>
        <w:jc w:val="both"/>
        <w:rPr>
          <w:rFonts w:ascii="Arial" w:hAnsi="Arial"/>
          <w:sz w:val="22"/>
          <w:szCs w:val="22"/>
        </w:rPr>
      </w:pPr>
      <w:r w:rsidRPr="004A6F9C">
        <w:rPr>
          <w:rFonts w:ascii="Arial" w:hAnsi="Arial"/>
          <w:sz w:val="22"/>
          <w:szCs w:val="22"/>
        </w:rPr>
        <w:t>5.</w:t>
      </w:r>
      <w:r w:rsidRPr="004A6F9C">
        <w:rPr>
          <w:rFonts w:ascii="Arial" w:hAnsi="Arial"/>
          <w:sz w:val="22"/>
          <w:szCs w:val="22"/>
        </w:rPr>
        <w:tab/>
      </w:r>
      <w:r w:rsidR="001A22D6" w:rsidRPr="004A6F9C">
        <w:rPr>
          <w:rFonts w:ascii="Arial" w:hAnsi="Arial"/>
          <w:sz w:val="22"/>
          <w:szCs w:val="22"/>
        </w:rPr>
        <w:t>Vada na díle, která se vyskytne v průběhu záruční doby, bude objednatelem</w:t>
      </w:r>
      <w:r w:rsidR="00A12DCD" w:rsidRPr="004A6F9C">
        <w:rPr>
          <w:rFonts w:ascii="Arial" w:hAnsi="Arial"/>
          <w:sz w:val="22"/>
          <w:szCs w:val="22"/>
        </w:rPr>
        <w:t xml:space="preserve"> </w:t>
      </w:r>
      <w:r w:rsidR="001A22D6" w:rsidRPr="004A6F9C">
        <w:rPr>
          <w:rFonts w:ascii="Arial" w:hAnsi="Arial"/>
          <w:sz w:val="22"/>
          <w:szCs w:val="22"/>
        </w:rPr>
        <w:t>oznámena bez zbytečn</w:t>
      </w:r>
      <w:r w:rsidRPr="004A6F9C">
        <w:rPr>
          <w:rFonts w:ascii="Arial" w:hAnsi="Arial"/>
          <w:sz w:val="22"/>
          <w:szCs w:val="22"/>
        </w:rPr>
        <w:t xml:space="preserve">ého odkladu písemně zhotoviteli, který tuto vadu </w:t>
      </w:r>
      <w:r w:rsidR="001A22D6" w:rsidRPr="004A6F9C">
        <w:rPr>
          <w:rFonts w:ascii="Arial" w:hAnsi="Arial"/>
          <w:sz w:val="22"/>
          <w:szCs w:val="22"/>
        </w:rPr>
        <w:t>odstraní neprodleně, nejpozději v</w:t>
      </w:r>
      <w:r w:rsidR="003C3715" w:rsidRPr="004A6F9C">
        <w:rPr>
          <w:rFonts w:ascii="Arial" w:hAnsi="Arial"/>
          <w:sz w:val="22"/>
          <w:szCs w:val="22"/>
        </w:rPr>
        <w:t>šak</w:t>
      </w:r>
      <w:r w:rsidR="001A22D6" w:rsidRPr="004A6F9C">
        <w:rPr>
          <w:rFonts w:ascii="Arial" w:hAnsi="Arial"/>
          <w:sz w:val="22"/>
          <w:szCs w:val="22"/>
        </w:rPr>
        <w:t xml:space="preserve"> </w:t>
      </w:r>
      <w:r w:rsidR="003C3715" w:rsidRPr="004A6F9C">
        <w:rPr>
          <w:rFonts w:ascii="Arial" w:hAnsi="Arial"/>
          <w:sz w:val="22"/>
          <w:szCs w:val="22"/>
        </w:rPr>
        <w:t xml:space="preserve">do </w:t>
      </w:r>
      <w:r w:rsidR="001A22D6" w:rsidRPr="004A6F9C">
        <w:rPr>
          <w:rFonts w:ascii="Arial" w:hAnsi="Arial"/>
          <w:sz w:val="22"/>
          <w:szCs w:val="22"/>
        </w:rPr>
        <w:t xml:space="preserve">10 pracovních dnů, pokud se objednatel se zhotovitelem </w:t>
      </w:r>
      <w:r w:rsidRPr="004A6F9C">
        <w:rPr>
          <w:rFonts w:ascii="Arial" w:hAnsi="Arial"/>
          <w:sz w:val="22"/>
          <w:szCs w:val="22"/>
        </w:rPr>
        <w:t xml:space="preserve">písemně </w:t>
      </w:r>
      <w:r w:rsidR="001A22D6" w:rsidRPr="004A6F9C">
        <w:rPr>
          <w:rFonts w:ascii="Arial" w:hAnsi="Arial"/>
          <w:sz w:val="22"/>
          <w:szCs w:val="22"/>
        </w:rPr>
        <w:t>nedohodnou jinak.</w:t>
      </w:r>
    </w:p>
    <w:p w14:paraId="7C4BB4C1" w14:textId="77777777" w:rsidR="001A22D6" w:rsidRPr="004A6F9C" w:rsidRDefault="003C3715" w:rsidP="00AA61BC">
      <w:pPr>
        <w:spacing w:after="120"/>
        <w:ind w:left="284" w:hanging="284"/>
        <w:jc w:val="both"/>
        <w:rPr>
          <w:rFonts w:ascii="Arial" w:hAnsi="Arial"/>
          <w:sz w:val="22"/>
          <w:szCs w:val="22"/>
        </w:rPr>
      </w:pPr>
      <w:r w:rsidRPr="004A6F9C">
        <w:rPr>
          <w:rFonts w:ascii="Arial" w:hAnsi="Arial"/>
          <w:sz w:val="22"/>
          <w:szCs w:val="22"/>
        </w:rPr>
        <w:t>6.</w:t>
      </w:r>
      <w:r w:rsidRPr="004A6F9C">
        <w:rPr>
          <w:rFonts w:ascii="Arial" w:hAnsi="Arial"/>
          <w:sz w:val="22"/>
          <w:szCs w:val="22"/>
        </w:rPr>
        <w:tab/>
      </w:r>
      <w:r w:rsidR="001A22D6" w:rsidRPr="004A6F9C">
        <w:rPr>
          <w:rFonts w:ascii="Arial" w:hAnsi="Arial"/>
          <w:sz w:val="22"/>
          <w:szCs w:val="22"/>
        </w:rPr>
        <w:t>Zhotovitel bez zbytečného prodlení provede znovu</w:t>
      </w:r>
      <w:r w:rsidR="00A12DCD" w:rsidRPr="004A6F9C">
        <w:rPr>
          <w:rFonts w:ascii="Arial" w:hAnsi="Arial"/>
          <w:sz w:val="22"/>
          <w:szCs w:val="22"/>
        </w:rPr>
        <w:t xml:space="preserve"> </w:t>
      </w:r>
      <w:r w:rsidR="001A22D6" w:rsidRPr="004A6F9C">
        <w:rPr>
          <w:rFonts w:ascii="Arial" w:hAnsi="Arial"/>
          <w:sz w:val="22"/>
          <w:szCs w:val="22"/>
        </w:rPr>
        <w:t>činnost a dodá znovu části díla v míře potřebné k odstranění vad zjištěných objednatelem během záruční doby.</w:t>
      </w:r>
    </w:p>
    <w:p w14:paraId="7F62466C" w14:textId="77777777" w:rsidR="004C3530" w:rsidRPr="004A6F9C" w:rsidRDefault="003C3715" w:rsidP="00AA61BC">
      <w:pPr>
        <w:spacing w:after="120"/>
        <w:ind w:left="284" w:right="-24" w:hanging="284"/>
        <w:jc w:val="both"/>
        <w:rPr>
          <w:rFonts w:ascii="Arial" w:hAnsi="Arial"/>
          <w:sz w:val="22"/>
          <w:szCs w:val="22"/>
        </w:rPr>
      </w:pPr>
      <w:r w:rsidRPr="004A6F9C">
        <w:rPr>
          <w:rFonts w:ascii="Arial" w:hAnsi="Arial"/>
          <w:sz w:val="22"/>
          <w:szCs w:val="22"/>
        </w:rPr>
        <w:lastRenderedPageBreak/>
        <w:t>7.</w:t>
      </w:r>
      <w:r w:rsidRPr="004A6F9C">
        <w:rPr>
          <w:rFonts w:ascii="Arial" w:hAnsi="Arial"/>
          <w:sz w:val="22"/>
          <w:szCs w:val="22"/>
        </w:rPr>
        <w:tab/>
      </w:r>
      <w:r w:rsidR="001A22D6" w:rsidRPr="004A6F9C">
        <w:rPr>
          <w:rFonts w:ascii="Arial" w:hAnsi="Arial"/>
          <w:sz w:val="22"/>
          <w:szCs w:val="22"/>
        </w:rPr>
        <w:t>Zhotovitel je povinen vadu odstranit na vlastní náklady</w:t>
      </w:r>
      <w:r w:rsidR="009C19F3" w:rsidRPr="004A6F9C">
        <w:rPr>
          <w:rFonts w:ascii="Arial" w:hAnsi="Arial"/>
          <w:sz w:val="22"/>
          <w:szCs w:val="22"/>
        </w:rPr>
        <w:t>; to neplatí</w:t>
      </w:r>
      <w:r w:rsidR="00A12DCD" w:rsidRPr="004A6F9C">
        <w:rPr>
          <w:rFonts w:ascii="Arial" w:hAnsi="Arial"/>
          <w:sz w:val="22"/>
          <w:szCs w:val="22"/>
        </w:rPr>
        <w:t>,</w:t>
      </w:r>
      <w:r w:rsidR="009C19F3" w:rsidRPr="004A6F9C">
        <w:rPr>
          <w:rFonts w:ascii="Arial" w:hAnsi="Arial"/>
          <w:sz w:val="22"/>
          <w:szCs w:val="22"/>
        </w:rPr>
        <w:t xml:space="preserve"> pokud zhotovitel prokáže, že vadu nezavinil</w:t>
      </w:r>
      <w:r w:rsidR="002879FC" w:rsidRPr="004A6F9C">
        <w:rPr>
          <w:rFonts w:ascii="Arial" w:hAnsi="Arial"/>
          <w:sz w:val="22"/>
          <w:szCs w:val="22"/>
        </w:rPr>
        <w:t>.</w:t>
      </w:r>
    </w:p>
    <w:p w14:paraId="7834963E" w14:textId="77777777" w:rsidR="001A22D6" w:rsidRPr="004A6F9C" w:rsidRDefault="001A22D6" w:rsidP="00AA61BC">
      <w:pPr>
        <w:spacing w:after="120"/>
        <w:ind w:left="284" w:right="-24" w:hanging="284"/>
        <w:jc w:val="both"/>
        <w:rPr>
          <w:rFonts w:ascii="Arial" w:hAnsi="Arial"/>
          <w:i/>
          <w:sz w:val="22"/>
          <w:szCs w:val="22"/>
        </w:rPr>
      </w:pPr>
      <w:r w:rsidRPr="004A6F9C">
        <w:rPr>
          <w:rFonts w:ascii="Arial" w:hAnsi="Arial"/>
          <w:sz w:val="22"/>
          <w:szCs w:val="22"/>
        </w:rPr>
        <w:t>8.</w:t>
      </w:r>
      <w:r w:rsidR="003C3715" w:rsidRPr="004A6F9C">
        <w:rPr>
          <w:rFonts w:ascii="Arial" w:hAnsi="Arial"/>
          <w:sz w:val="22"/>
          <w:szCs w:val="22"/>
        </w:rPr>
        <w:tab/>
      </w:r>
      <w:r w:rsidRPr="004A6F9C">
        <w:rPr>
          <w:rFonts w:ascii="Arial" w:hAnsi="Arial"/>
          <w:sz w:val="22"/>
          <w:szCs w:val="22"/>
        </w:rPr>
        <w:t>Neodstraní-li zhotovitel vady díla ve lhůtě podle bodu 5. tohoto článku nebo oznámí-li před jejím uplynutím, že vady neodstraní, může objednatel odstoupit od smlouvy, požadovat přiměřenou slevu z ceny díla nebo</w:t>
      </w:r>
      <w:r w:rsidRPr="004A6F9C">
        <w:rPr>
          <w:rFonts w:ascii="Arial" w:hAnsi="Arial"/>
          <w:i/>
          <w:sz w:val="22"/>
          <w:szCs w:val="22"/>
        </w:rPr>
        <w:t xml:space="preserve"> </w:t>
      </w:r>
      <w:r w:rsidRPr="004A6F9C">
        <w:rPr>
          <w:rFonts w:ascii="Arial" w:hAnsi="Arial"/>
          <w:sz w:val="22"/>
          <w:szCs w:val="22"/>
        </w:rPr>
        <w:t>po předchozím vyrozumění zhotovitele vadu odstranit sám nebo ji nechat odstranit na náklady zhotovitele</w:t>
      </w:r>
      <w:r w:rsidR="003C3715" w:rsidRPr="004A6F9C">
        <w:rPr>
          <w:rFonts w:ascii="Arial" w:hAnsi="Arial"/>
          <w:sz w:val="22"/>
          <w:szCs w:val="22"/>
        </w:rPr>
        <w:t xml:space="preserve"> třetí osobou</w:t>
      </w:r>
      <w:r w:rsidRPr="004A6F9C">
        <w:rPr>
          <w:rFonts w:ascii="Arial" w:hAnsi="Arial"/>
          <w:sz w:val="22"/>
          <w:szCs w:val="22"/>
        </w:rPr>
        <w:t xml:space="preserve">, aniž by tím objednatel omezil jakákoliv svá práva daná mu touto smlouvou. Zhotovitel je povinen nahradit objednateli výdaje a ušlý zisk, které souvisejí s odstraňováním vad zajišťovaným objednatelem, a to </w:t>
      </w:r>
      <w:r w:rsidR="003C3715" w:rsidRPr="004A6F9C">
        <w:rPr>
          <w:rFonts w:ascii="Arial" w:hAnsi="Arial"/>
          <w:sz w:val="22"/>
          <w:szCs w:val="22"/>
        </w:rPr>
        <w:t xml:space="preserve">nejpozději </w:t>
      </w:r>
      <w:r w:rsidRPr="004A6F9C">
        <w:rPr>
          <w:rFonts w:ascii="Arial" w:hAnsi="Arial"/>
          <w:sz w:val="22"/>
          <w:szCs w:val="22"/>
        </w:rPr>
        <w:t>do</w:t>
      </w:r>
      <w:r w:rsidRPr="004A6F9C">
        <w:rPr>
          <w:rFonts w:ascii="Arial" w:hAnsi="Arial"/>
          <w:b/>
          <w:sz w:val="22"/>
          <w:szCs w:val="22"/>
        </w:rPr>
        <w:t xml:space="preserve"> </w:t>
      </w:r>
      <w:r w:rsidRPr="004A6F9C">
        <w:rPr>
          <w:rFonts w:ascii="Arial" w:hAnsi="Arial"/>
          <w:sz w:val="22"/>
          <w:szCs w:val="22"/>
        </w:rPr>
        <w:t>30 dnů po obdržení příslušného platebního dokladu objednatele</w:t>
      </w:r>
      <w:r w:rsidRPr="004A6F9C">
        <w:rPr>
          <w:rFonts w:ascii="Arial" w:hAnsi="Arial"/>
          <w:i/>
          <w:sz w:val="22"/>
          <w:szCs w:val="22"/>
        </w:rPr>
        <w:t>.</w:t>
      </w:r>
    </w:p>
    <w:p w14:paraId="1474AFDA" w14:textId="77777777" w:rsidR="00CC1FB0" w:rsidRPr="004A6F9C" w:rsidRDefault="0068531E" w:rsidP="00AA61BC">
      <w:pPr>
        <w:spacing w:after="120"/>
        <w:ind w:left="284" w:right="-24" w:hanging="284"/>
        <w:jc w:val="both"/>
        <w:rPr>
          <w:rFonts w:ascii="Arial" w:hAnsi="Arial"/>
          <w:sz w:val="22"/>
          <w:szCs w:val="22"/>
        </w:rPr>
      </w:pPr>
      <w:r w:rsidRPr="004A6F9C">
        <w:rPr>
          <w:rFonts w:ascii="Arial" w:hAnsi="Arial"/>
          <w:sz w:val="22"/>
          <w:szCs w:val="22"/>
        </w:rPr>
        <w:t>9.</w:t>
      </w:r>
      <w:r w:rsidR="003C3715" w:rsidRPr="004A6F9C">
        <w:rPr>
          <w:rFonts w:ascii="Arial" w:hAnsi="Arial"/>
          <w:sz w:val="22"/>
          <w:szCs w:val="22"/>
        </w:rPr>
        <w:tab/>
      </w:r>
      <w:r w:rsidRPr="004A6F9C">
        <w:rPr>
          <w:rFonts w:ascii="Arial" w:hAnsi="Arial"/>
          <w:sz w:val="22"/>
          <w:szCs w:val="22"/>
        </w:rPr>
        <w:t xml:space="preserve">V případě, že </w:t>
      </w:r>
      <w:r w:rsidR="00550EF9" w:rsidRPr="004A6F9C">
        <w:rPr>
          <w:rFonts w:ascii="Arial" w:hAnsi="Arial"/>
          <w:sz w:val="22"/>
          <w:szCs w:val="22"/>
        </w:rPr>
        <w:t>se jedná o vady, které brání užití díla k sjednanému účelu</w:t>
      </w:r>
      <w:r w:rsidR="00065AC2" w:rsidRPr="004A6F9C">
        <w:rPr>
          <w:rFonts w:ascii="Arial" w:hAnsi="Arial"/>
          <w:sz w:val="22"/>
          <w:szCs w:val="22"/>
        </w:rPr>
        <w:t>, může o</w:t>
      </w:r>
      <w:r w:rsidR="003C3715" w:rsidRPr="004A6F9C">
        <w:rPr>
          <w:rFonts w:ascii="Arial" w:hAnsi="Arial"/>
          <w:sz w:val="22"/>
          <w:szCs w:val="22"/>
        </w:rPr>
        <w:t>bjednatel od smlouvy odstoupit.</w:t>
      </w:r>
    </w:p>
    <w:p w14:paraId="5B8B0440" w14:textId="77777777" w:rsidR="001A22D6" w:rsidRPr="004A6F9C" w:rsidRDefault="00CC1FB0" w:rsidP="00AA61BC">
      <w:pPr>
        <w:spacing w:after="120"/>
        <w:ind w:left="284" w:right="-24" w:hanging="426"/>
        <w:jc w:val="both"/>
        <w:rPr>
          <w:rFonts w:ascii="Arial" w:hAnsi="Arial"/>
          <w:sz w:val="22"/>
          <w:szCs w:val="22"/>
        </w:rPr>
      </w:pPr>
      <w:r w:rsidRPr="004A6F9C">
        <w:rPr>
          <w:rFonts w:ascii="Arial" w:hAnsi="Arial"/>
          <w:sz w:val="22"/>
          <w:szCs w:val="22"/>
        </w:rPr>
        <w:t>10.</w:t>
      </w:r>
      <w:r w:rsidR="003C3715" w:rsidRPr="004A6F9C">
        <w:rPr>
          <w:rFonts w:ascii="Arial" w:hAnsi="Arial"/>
          <w:sz w:val="22"/>
          <w:szCs w:val="22"/>
        </w:rPr>
        <w:tab/>
      </w:r>
      <w:r w:rsidR="001A22D6" w:rsidRPr="004A6F9C">
        <w:rPr>
          <w:rFonts w:ascii="Arial" w:hAnsi="Arial"/>
          <w:sz w:val="22"/>
          <w:szCs w:val="22"/>
        </w:rPr>
        <w:t xml:space="preserve">V případě </w:t>
      </w:r>
      <w:r w:rsidR="00A12DCD" w:rsidRPr="004A6F9C">
        <w:rPr>
          <w:rFonts w:ascii="Arial" w:hAnsi="Arial"/>
          <w:sz w:val="22"/>
          <w:szCs w:val="22"/>
        </w:rPr>
        <w:t>odstranění</w:t>
      </w:r>
      <w:r w:rsidR="001A22D6" w:rsidRPr="004A6F9C">
        <w:rPr>
          <w:rFonts w:ascii="Arial" w:hAnsi="Arial"/>
          <w:sz w:val="22"/>
          <w:szCs w:val="22"/>
        </w:rPr>
        <w:t xml:space="preserve"> vadných částí díla se záruční doba díla nebo jeho části prodlouží o dobu, po kterou nemohlo být dílo nebo jeho část v důsledku zjištěné vady užíváno vůbec nebo mohlo být užíváno jen v rozsahu nižším než dle této smlouvy.</w:t>
      </w:r>
    </w:p>
    <w:p w14:paraId="7F2F0514" w14:textId="77777777" w:rsidR="001A22D6" w:rsidRPr="004A6F9C" w:rsidRDefault="00CC1FB0" w:rsidP="00AA61BC">
      <w:pPr>
        <w:spacing w:after="120"/>
        <w:ind w:left="284" w:right="-24" w:hanging="426"/>
        <w:jc w:val="both"/>
        <w:rPr>
          <w:rFonts w:ascii="Arial" w:hAnsi="Arial"/>
          <w:sz w:val="22"/>
          <w:szCs w:val="22"/>
        </w:rPr>
      </w:pPr>
      <w:r w:rsidRPr="004A6F9C">
        <w:rPr>
          <w:rFonts w:ascii="Arial" w:hAnsi="Arial"/>
          <w:sz w:val="22"/>
          <w:szCs w:val="22"/>
        </w:rPr>
        <w:t>11.</w:t>
      </w:r>
      <w:r w:rsidR="003C3715" w:rsidRPr="004A6F9C">
        <w:rPr>
          <w:rFonts w:ascii="Arial" w:hAnsi="Arial"/>
          <w:sz w:val="22"/>
          <w:szCs w:val="22"/>
        </w:rPr>
        <w:tab/>
      </w:r>
      <w:r w:rsidR="00A12DCD" w:rsidRPr="004A6F9C">
        <w:rPr>
          <w:rFonts w:ascii="Arial" w:hAnsi="Arial"/>
          <w:sz w:val="22"/>
          <w:szCs w:val="22"/>
        </w:rPr>
        <w:t>Nároky z vadného plnění</w:t>
      </w:r>
      <w:r w:rsidR="001A22D6" w:rsidRPr="004A6F9C">
        <w:rPr>
          <w:rFonts w:ascii="Arial" w:hAnsi="Arial" w:cs="Arial"/>
          <w:sz w:val="22"/>
          <w:szCs w:val="22"/>
        </w:rPr>
        <w:t xml:space="preserve"> lze uplatnit do posledn</w:t>
      </w:r>
      <w:r w:rsidR="00D2716E" w:rsidRPr="004A6F9C">
        <w:rPr>
          <w:rFonts w:ascii="Arial" w:hAnsi="Arial" w:cs="Arial"/>
          <w:sz w:val="22"/>
          <w:szCs w:val="22"/>
        </w:rPr>
        <w:t>ího dne záruční doby, přičemž i </w:t>
      </w:r>
      <w:r w:rsidR="00A12DCD" w:rsidRPr="004A6F9C">
        <w:rPr>
          <w:rFonts w:ascii="Arial" w:hAnsi="Arial" w:cs="Arial"/>
          <w:sz w:val="22"/>
          <w:szCs w:val="22"/>
        </w:rPr>
        <w:t>výzva k odstranění vad</w:t>
      </w:r>
      <w:r w:rsidR="001A22D6" w:rsidRPr="004A6F9C">
        <w:rPr>
          <w:rFonts w:ascii="Arial" w:hAnsi="Arial" w:cs="Arial"/>
          <w:sz w:val="22"/>
          <w:szCs w:val="22"/>
        </w:rPr>
        <w:t xml:space="preserve"> odeslaná objednatelem v poslední den záruční doby se považuje za včas uplatněnou.</w:t>
      </w:r>
      <w:r w:rsidR="001A22D6" w:rsidRPr="004A6F9C">
        <w:rPr>
          <w:sz w:val="22"/>
          <w:szCs w:val="22"/>
        </w:rPr>
        <w:t xml:space="preserve"> </w:t>
      </w:r>
    </w:p>
    <w:p w14:paraId="49E2DDCE" w14:textId="77777777" w:rsidR="001A22D6" w:rsidRDefault="001A22D6" w:rsidP="00AA61BC">
      <w:pPr>
        <w:spacing w:after="240"/>
        <w:ind w:left="284" w:right="-23" w:hanging="426"/>
        <w:jc w:val="both"/>
        <w:rPr>
          <w:rFonts w:ascii="Arial" w:hAnsi="Arial"/>
          <w:sz w:val="22"/>
          <w:szCs w:val="22"/>
        </w:rPr>
      </w:pPr>
      <w:r w:rsidRPr="004A6F9C">
        <w:rPr>
          <w:rFonts w:ascii="Arial" w:hAnsi="Arial"/>
          <w:sz w:val="22"/>
          <w:szCs w:val="22"/>
        </w:rPr>
        <w:t>1</w:t>
      </w:r>
      <w:r w:rsidR="00EF64F4" w:rsidRPr="004A6F9C">
        <w:rPr>
          <w:rFonts w:ascii="Arial" w:hAnsi="Arial"/>
          <w:sz w:val="22"/>
          <w:szCs w:val="22"/>
        </w:rPr>
        <w:t>2</w:t>
      </w:r>
      <w:r w:rsidR="003C3715" w:rsidRPr="004A6F9C">
        <w:rPr>
          <w:rFonts w:ascii="Arial" w:hAnsi="Arial"/>
          <w:sz w:val="22"/>
          <w:szCs w:val="22"/>
        </w:rPr>
        <w:t>.</w:t>
      </w:r>
      <w:r w:rsidR="003C3715" w:rsidRPr="004A6F9C">
        <w:rPr>
          <w:rFonts w:ascii="Arial" w:hAnsi="Arial"/>
          <w:sz w:val="22"/>
          <w:szCs w:val="22"/>
        </w:rPr>
        <w:tab/>
      </w:r>
      <w:r w:rsidRPr="004A6F9C">
        <w:rPr>
          <w:rFonts w:ascii="Arial" w:hAnsi="Arial"/>
          <w:sz w:val="22"/>
          <w:szCs w:val="22"/>
        </w:rPr>
        <w:t xml:space="preserve">V případě odpovědnosti zhotovitele za vady platí v ostatním § </w:t>
      </w:r>
      <w:r w:rsidR="000325CB" w:rsidRPr="004A6F9C">
        <w:rPr>
          <w:rFonts w:ascii="Arial" w:hAnsi="Arial"/>
          <w:sz w:val="22"/>
          <w:szCs w:val="22"/>
        </w:rPr>
        <w:t>2615</w:t>
      </w:r>
      <w:r w:rsidRPr="004A6F9C">
        <w:rPr>
          <w:rFonts w:ascii="Arial" w:hAnsi="Arial"/>
          <w:sz w:val="22"/>
          <w:szCs w:val="22"/>
        </w:rPr>
        <w:t xml:space="preserve"> a násl. ob</w:t>
      </w:r>
      <w:r w:rsidR="000325CB" w:rsidRPr="004A6F9C">
        <w:rPr>
          <w:rFonts w:ascii="Arial" w:hAnsi="Arial"/>
          <w:sz w:val="22"/>
          <w:szCs w:val="22"/>
        </w:rPr>
        <w:t>čanského</w:t>
      </w:r>
      <w:r w:rsidRPr="004A6F9C">
        <w:rPr>
          <w:rFonts w:ascii="Arial" w:hAnsi="Arial"/>
          <w:sz w:val="22"/>
          <w:szCs w:val="22"/>
        </w:rPr>
        <w:t xml:space="preserve"> zákoníku</w:t>
      </w:r>
      <w:r w:rsidR="00191A75" w:rsidRPr="004A6F9C">
        <w:rPr>
          <w:rFonts w:ascii="Arial" w:hAnsi="Arial"/>
          <w:sz w:val="22"/>
          <w:szCs w:val="22"/>
        </w:rPr>
        <w:t>.</w:t>
      </w:r>
    </w:p>
    <w:p w14:paraId="26B73BEE" w14:textId="7E1D02CA" w:rsidR="008976D1" w:rsidRPr="004A6F9C" w:rsidRDefault="008976D1" w:rsidP="00CD0F10">
      <w:pPr>
        <w:pStyle w:val="Nadpis2"/>
      </w:pPr>
      <w:r w:rsidRPr="004A6F9C">
        <w:t>Článek VII.</w:t>
      </w:r>
      <w:r w:rsidR="00CD0F10">
        <w:t xml:space="preserve"> </w:t>
      </w:r>
      <w:r w:rsidRPr="004A6F9C">
        <w:t>Zajištění plnění povinností</w:t>
      </w:r>
    </w:p>
    <w:p w14:paraId="5E82D88D" w14:textId="77777777" w:rsidR="00A37460" w:rsidRPr="004A6F9C" w:rsidRDefault="008976D1" w:rsidP="00580E9E">
      <w:pPr>
        <w:pStyle w:val="Odstavec0"/>
        <w:spacing w:before="0" w:after="120"/>
        <w:ind w:left="0" w:firstLine="0"/>
        <w:rPr>
          <w:sz w:val="22"/>
          <w:szCs w:val="22"/>
          <w:lang w:val="cs-CZ"/>
        </w:rPr>
      </w:pPr>
      <w:r w:rsidRPr="004A6F9C">
        <w:rPr>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5CBA70D0" w14:textId="77777777" w:rsidR="00580E9E" w:rsidRPr="004A6F9C" w:rsidRDefault="00BD5CA5" w:rsidP="00580E9E">
      <w:pPr>
        <w:pStyle w:val="Odstavec0"/>
        <w:numPr>
          <w:ilvl w:val="0"/>
          <w:numId w:val="42"/>
        </w:numPr>
        <w:tabs>
          <w:tab w:val="left" w:pos="360"/>
        </w:tabs>
        <w:spacing w:before="0" w:after="60"/>
        <w:ind w:hanging="284"/>
        <w:rPr>
          <w:sz w:val="22"/>
          <w:szCs w:val="22"/>
          <w:lang w:val="cs-CZ"/>
        </w:rPr>
      </w:pPr>
      <w:r w:rsidRPr="004A6F9C">
        <w:rPr>
          <w:sz w:val="22"/>
          <w:szCs w:val="22"/>
          <w:lang w:val="cs-CZ"/>
        </w:rPr>
        <w:t>Dojde-li k</w:t>
      </w:r>
      <w:r w:rsidR="00DC418F" w:rsidRPr="004A6F9C">
        <w:rPr>
          <w:sz w:val="22"/>
          <w:szCs w:val="22"/>
          <w:lang w:val="cs-CZ"/>
        </w:rPr>
        <w:t xml:space="preserve"> prokazatelnému</w:t>
      </w:r>
      <w:r w:rsidRPr="004A6F9C">
        <w:rPr>
          <w:sz w:val="22"/>
          <w:szCs w:val="22"/>
          <w:lang w:val="cs-CZ"/>
        </w:rPr>
        <w:t> navýšení ceny díla</w:t>
      </w:r>
      <w:r w:rsidR="002E7B88" w:rsidRPr="004A6F9C">
        <w:rPr>
          <w:sz w:val="22"/>
          <w:szCs w:val="22"/>
          <w:lang w:val="cs-CZ"/>
        </w:rPr>
        <w:t xml:space="preserve"> stavby </w:t>
      </w:r>
      <w:r w:rsidRPr="004A6F9C">
        <w:rPr>
          <w:sz w:val="22"/>
          <w:szCs w:val="22"/>
          <w:lang w:val="cs-CZ"/>
        </w:rPr>
        <w:t xml:space="preserve">realizované na základě projektové dokumentace vypracované </w:t>
      </w:r>
      <w:r w:rsidR="0014363A" w:rsidRPr="004A6F9C">
        <w:rPr>
          <w:sz w:val="22"/>
          <w:szCs w:val="22"/>
          <w:lang w:val="cs-CZ"/>
        </w:rPr>
        <w:t>dle</w:t>
      </w:r>
      <w:r w:rsidR="004D2DBA" w:rsidRPr="004A6F9C">
        <w:rPr>
          <w:sz w:val="22"/>
          <w:szCs w:val="22"/>
          <w:lang w:val="cs-CZ"/>
        </w:rPr>
        <w:t xml:space="preserve"> této smlouvy</w:t>
      </w:r>
      <w:r w:rsidRPr="004A6F9C">
        <w:rPr>
          <w:sz w:val="22"/>
          <w:szCs w:val="22"/>
          <w:lang w:val="cs-CZ"/>
        </w:rPr>
        <w:t>, a to z důvodu jakýchkoliv vad této projektové dokumentace</w:t>
      </w:r>
      <w:r w:rsidR="00A444E1" w:rsidRPr="004A6F9C">
        <w:rPr>
          <w:sz w:val="22"/>
          <w:szCs w:val="22"/>
          <w:lang w:val="cs-CZ"/>
        </w:rPr>
        <w:t xml:space="preserve"> (např. </w:t>
      </w:r>
      <w:r w:rsidR="002E233D" w:rsidRPr="004A6F9C">
        <w:rPr>
          <w:sz w:val="22"/>
          <w:szCs w:val="22"/>
          <w:lang w:val="cs-CZ"/>
        </w:rPr>
        <w:t>nesouladu mezi soupisem stavebních prací, dodávek a služeb s výkazem výměr a projektovou dokumentací)</w:t>
      </w:r>
      <w:r w:rsidRPr="004A6F9C">
        <w:rPr>
          <w:sz w:val="22"/>
          <w:szCs w:val="22"/>
          <w:lang w:val="cs-CZ"/>
        </w:rPr>
        <w:t>, je zhotovitel povinen uhradit objednateli smluvní pokutu</w:t>
      </w:r>
    </w:p>
    <w:p w14:paraId="7786C25C" w14:textId="77777777" w:rsidR="00580E9E" w:rsidRPr="004A6F9C" w:rsidRDefault="00BD5CA5" w:rsidP="005819F9">
      <w:pPr>
        <w:pStyle w:val="Odstavec0"/>
        <w:numPr>
          <w:ilvl w:val="0"/>
          <w:numId w:val="43"/>
        </w:numPr>
        <w:tabs>
          <w:tab w:val="clear" w:pos="709"/>
          <w:tab w:val="left" w:pos="360"/>
          <w:tab w:val="left" w:pos="567"/>
        </w:tabs>
        <w:spacing w:before="0" w:after="60"/>
        <w:ind w:left="567" w:hanging="283"/>
        <w:rPr>
          <w:sz w:val="22"/>
          <w:szCs w:val="22"/>
          <w:lang w:val="cs-CZ"/>
        </w:rPr>
      </w:pPr>
      <w:r w:rsidRPr="004A6F9C">
        <w:rPr>
          <w:sz w:val="22"/>
          <w:szCs w:val="22"/>
          <w:lang w:val="cs-CZ"/>
        </w:rPr>
        <w:t xml:space="preserve">ve </w:t>
      </w:r>
      <w:r w:rsidR="00D84FF7" w:rsidRPr="004A6F9C">
        <w:rPr>
          <w:sz w:val="22"/>
          <w:szCs w:val="22"/>
          <w:lang w:val="cs-CZ"/>
        </w:rPr>
        <w:t xml:space="preserve">výši </w:t>
      </w:r>
      <w:r w:rsidR="00191A75" w:rsidRPr="004A6F9C">
        <w:rPr>
          <w:sz w:val="22"/>
          <w:szCs w:val="22"/>
          <w:lang w:val="cs-CZ"/>
        </w:rPr>
        <w:t>10% z</w:t>
      </w:r>
      <w:r w:rsidR="007F79FC" w:rsidRPr="004A6F9C">
        <w:rPr>
          <w:sz w:val="22"/>
          <w:szCs w:val="22"/>
          <w:lang w:val="cs-CZ"/>
        </w:rPr>
        <w:t> </w:t>
      </w:r>
      <w:r w:rsidR="00191A75" w:rsidRPr="004A6F9C">
        <w:rPr>
          <w:sz w:val="22"/>
          <w:szCs w:val="22"/>
          <w:lang w:val="cs-CZ"/>
        </w:rPr>
        <w:t>ceny</w:t>
      </w:r>
      <w:r w:rsidR="007F79FC" w:rsidRPr="004A6F9C">
        <w:rPr>
          <w:sz w:val="22"/>
          <w:szCs w:val="22"/>
          <w:lang w:val="cs-CZ"/>
        </w:rPr>
        <w:t xml:space="preserve"> díla za</w:t>
      </w:r>
      <w:r w:rsidR="0014363A" w:rsidRPr="004A6F9C">
        <w:rPr>
          <w:sz w:val="22"/>
          <w:szCs w:val="22"/>
          <w:lang w:val="cs-CZ"/>
        </w:rPr>
        <w:t xml:space="preserve"> zpracování dokumentace pro provedení stavby</w:t>
      </w:r>
      <w:r w:rsidR="009C5A59" w:rsidRPr="004A6F9C">
        <w:rPr>
          <w:sz w:val="22"/>
          <w:szCs w:val="22"/>
          <w:lang w:val="cs-CZ"/>
        </w:rPr>
        <w:t xml:space="preserve"> </w:t>
      </w:r>
      <w:r w:rsidR="00305939" w:rsidRPr="004A6F9C">
        <w:rPr>
          <w:sz w:val="22"/>
          <w:szCs w:val="22"/>
          <w:lang w:val="cs-CZ"/>
        </w:rPr>
        <w:t xml:space="preserve">v případě navýšení </w:t>
      </w:r>
      <w:r w:rsidR="00580E9E" w:rsidRPr="004A6F9C">
        <w:rPr>
          <w:sz w:val="22"/>
          <w:szCs w:val="22"/>
          <w:lang w:val="cs-CZ"/>
        </w:rPr>
        <w:t xml:space="preserve">smluvní ceny díla stavby </w:t>
      </w:r>
      <w:r w:rsidR="00305939" w:rsidRPr="004A6F9C">
        <w:rPr>
          <w:sz w:val="22"/>
          <w:szCs w:val="22"/>
          <w:lang w:val="cs-CZ"/>
        </w:rPr>
        <w:t>do 5%</w:t>
      </w:r>
      <w:r w:rsidR="00580E9E" w:rsidRPr="004A6F9C">
        <w:rPr>
          <w:sz w:val="22"/>
          <w:szCs w:val="22"/>
          <w:lang w:val="cs-CZ"/>
        </w:rPr>
        <w:t xml:space="preserve"> včetně,</w:t>
      </w:r>
    </w:p>
    <w:p w14:paraId="07DB4BB8" w14:textId="77777777" w:rsidR="00580E9E" w:rsidRPr="004A6F9C" w:rsidRDefault="009C5A59" w:rsidP="005819F9">
      <w:pPr>
        <w:pStyle w:val="Odstavec0"/>
        <w:numPr>
          <w:ilvl w:val="0"/>
          <w:numId w:val="43"/>
        </w:numPr>
        <w:tabs>
          <w:tab w:val="clear" w:pos="709"/>
          <w:tab w:val="left" w:pos="360"/>
          <w:tab w:val="left" w:pos="567"/>
        </w:tabs>
        <w:spacing w:before="0" w:after="60"/>
        <w:ind w:left="567" w:hanging="283"/>
        <w:rPr>
          <w:sz w:val="22"/>
          <w:szCs w:val="22"/>
          <w:lang w:val="cs-CZ"/>
        </w:rPr>
      </w:pPr>
      <w:r w:rsidRPr="004A6F9C">
        <w:rPr>
          <w:sz w:val="22"/>
          <w:szCs w:val="22"/>
          <w:lang w:val="cs-CZ"/>
        </w:rPr>
        <w:t>ve výši</w:t>
      </w:r>
      <w:r w:rsidR="00191A75" w:rsidRPr="004A6F9C">
        <w:rPr>
          <w:sz w:val="22"/>
          <w:szCs w:val="22"/>
          <w:lang w:val="cs-CZ"/>
        </w:rPr>
        <w:t xml:space="preserve"> 20% z</w:t>
      </w:r>
      <w:r w:rsidR="007F79FC" w:rsidRPr="004A6F9C">
        <w:rPr>
          <w:sz w:val="22"/>
          <w:szCs w:val="22"/>
          <w:lang w:val="cs-CZ"/>
        </w:rPr>
        <w:t> </w:t>
      </w:r>
      <w:r w:rsidR="00DC418F" w:rsidRPr="004A6F9C">
        <w:rPr>
          <w:sz w:val="22"/>
          <w:szCs w:val="22"/>
          <w:lang w:val="cs-CZ"/>
        </w:rPr>
        <w:t>c</w:t>
      </w:r>
      <w:r w:rsidR="00191A75" w:rsidRPr="004A6F9C">
        <w:rPr>
          <w:sz w:val="22"/>
          <w:szCs w:val="22"/>
          <w:lang w:val="cs-CZ"/>
        </w:rPr>
        <w:t>eny</w:t>
      </w:r>
      <w:r w:rsidR="007F79FC" w:rsidRPr="004A6F9C">
        <w:rPr>
          <w:sz w:val="22"/>
          <w:szCs w:val="22"/>
          <w:lang w:val="cs-CZ"/>
        </w:rPr>
        <w:t xml:space="preserve"> díla za</w:t>
      </w:r>
      <w:r w:rsidR="0014363A" w:rsidRPr="004A6F9C">
        <w:rPr>
          <w:sz w:val="22"/>
          <w:szCs w:val="22"/>
          <w:lang w:val="cs-CZ"/>
        </w:rPr>
        <w:t xml:space="preserve"> zpracování dokumentace pro provedení stavby</w:t>
      </w:r>
      <w:r w:rsidR="00DC418F" w:rsidRPr="004A6F9C">
        <w:rPr>
          <w:sz w:val="22"/>
          <w:szCs w:val="22"/>
          <w:lang w:val="cs-CZ"/>
        </w:rPr>
        <w:t xml:space="preserve"> </w:t>
      </w:r>
      <w:r w:rsidRPr="004A6F9C">
        <w:rPr>
          <w:sz w:val="22"/>
          <w:szCs w:val="22"/>
          <w:lang w:val="cs-CZ"/>
        </w:rPr>
        <w:t xml:space="preserve">v případě navýšení </w:t>
      </w:r>
      <w:r w:rsidR="00580E9E" w:rsidRPr="004A6F9C">
        <w:rPr>
          <w:sz w:val="22"/>
          <w:szCs w:val="22"/>
          <w:lang w:val="cs-CZ"/>
        </w:rPr>
        <w:t xml:space="preserve">smluvní ceny díla stavby </w:t>
      </w:r>
      <w:r w:rsidRPr="004A6F9C">
        <w:rPr>
          <w:sz w:val="22"/>
          <w:szCs w:val="22"/>
          <w:lang w:val="cs-CZ"/>
        </w:rPr>
        <w:t>od 5% do 10%</w:t>
      </w:r>
      <w:r w:rsidR="00580E9E" w:rsidRPr="004A6F9C">
        <w:rPr>
          <w:sz w:val="22"/>
          <w:szCs w:val="22"/>
          <w:lang w:val="cs-CZ"/>
        </w:rPr>
        <w:t xml:space="preserve"> včetně,</w:t>
      </w:r>
    </w:p>
    <w:p w14:paraId="02F494E9" w14:textId="77777777" w:rsidR="00BD5CA5" w:rsidRDefault="00DC418F" w:rsidP="005819F9">
      <w:pPr>
        <w:pStyle w:val="Odstavec0"/>
        <w:numPr>
          <w:ilvl w:val="0"/>
          <w:numId w:val="43"/>
        </w:numPr>
        <w:tabs>
          <w:tab w:val="clear" w:pos="709"/>
          <w:tab w:val="left" w:pos="360"/>
          <w:tab w:val="left" w:pos="567"/>
        </w:tabs>
        <w:spacing w:before="0" w:after="120"/>
        <w:ind w:left="567" w:hanging="284"/>
        <w:rPr>
          <w:sz w:val="22"/>
          <w:szCs w:val="22"/>
          <w:lang w:val="cs-CZ"/>
        </w:rPr>
      </w:pPr>
      <w:r w:rsidRPr="004A6F9C">
        <w:rPr>
          <w:sz w:val="22"/>
          <w:szCs w:val="22"/>
          <w:lang w:val="cs-CZ"/>
        </w:rPr>
        <w:t>ve výši</w:t>
      </w:r>
      <w:r w:rsidR="00A444E1" w:rsidRPr="004A6F9C">
        <w:rPr>
          <w:sz w:val="22"/>
          <w:szCs w:val="22"/>
          <w:lang w:val="cs-CZ"/>
        </w:rPr>
        <w:t xml:space="preserve"> </w:t>
      </w:r>
      <w:r w:rsidR="00191A75" w:rsidRPr="004A6F9C">
        <w:rPr>
          <w:sz w:val="22"/>
          <w:szCs w:val="22"/>
          <w:lang w:val="cs-CZ"/>
        </w:rPr>
        <w:t>30% z</w:t>
      </w:r>
      <w:r w:rsidR="007F79FC" w:rsidRPr="004A6F9C">
        <w:rPr>
          <w:sz w:val="22"/>
          <w:szCs w:val="22"/>
          <w:lang w:val="cs-CZ"/>
        </w:rPr>
        <w:t> </w:t>
      </w:r>
      <w:r w:rsidR="00191A75" w:rsidRPr="004A6F9C">
        <w:rPr>
          <w:sz w:val="22"/>
          <w:szCs w:val="22"/>
          <w:lang w:val="cs-CZ"/>
        </w:rPr>
        <w:t>ceny</w:t>
      </w:r>
      <w:r w:rsidR="007F79FC" w:rsidRPr="004A6F9C">
        <w:rPr>
          <w:sz w:val="22"/>
          <w:szCs w:val="22"/>
          <w:lang w:val="cs-CZ"/>
        </w:rPr>
        <w:t xml:space="preserve"> díla za</w:t>
      </w:r>
      <w:r w:rsidR="00191A75" w:rsidRPr="004A6F9C">
        <w:rPr>
          <w:sz w:val="22"/>
          <w:szCs w:val="22"/>
          <w:lang w:val="cs-CZ"/>
        </w:rPr>
        <w:t xml:space="preserve"> </w:t>
      </w:r>
      <w:r w:rsidR="0014363A" w:rsidRPr="004A6F9C">
        <w:rPr>
          <w:sz w:val="22"/>
          <w:szCs w:val="22"/>
          <w:lang w:val="cs-CZ"/>
        </w:rPr>
        <w:t>zpracování dokumentace pro provedení stavby</w:t>
      </w:r>
      <w:r w:rsidR="00191A75" w:rsidRPr="004A6F9C">
        <w:rPr>
          <w:sz w:val="22"/>
          <w:szCs w:val="22"/>
          <w:lang w:val="cs-CZ"/>
        </w:rPr>
        <w:t xml:space="preserve"> </w:t>
      </w:r>
      <w:r w:rsidR="00580E9E" w:rsidRPr="004A6F9C">
        <w:rPr>
          <w:sz w:val="22"/>
          <w:szCs w:val="22"/>
          <w:lang w:val="cs-CZ"/>
        </w:rPr>
        <w:t xml:space="preserve">v případě navýšení smluvní ceny díla stavby </w:t>
      </w:r>
      <w:r w:rsidRPr="004A6F9C">
        <w:rPr>
          <w:sz w:val="22"/>
          <w:szCs w:val="22"/>
          <w:lang w:val="cs-CZ"/>
        </w:rPr>
        <w:t>větším než 10</w:t>
      </w:r>
      <w:r w:rsidR="00580E9E" w:rsidRPr="004A6F9C">
        <w:rPr>
          <w:sz w:val="22"/>
          <w:szCs w:val="22"/>
          <w:lang w:val="cs-CZ"/>
        </w:rPr>
        <w:t>%</w:t>
      </w:r>
      <w:r w:rsidR="002E7B88" w:rsidRPr="004A6F9C">
        <w:rPr>
          <w:sz w:val="22"/>
          <w:szCs w:val="22"/>
          <w:lang w:val="cs-CZ"/>
        </w:rPr>
        <w:t>.</w:t>
      </w:r>
    </w:p>
    <w:p w14:paraId="7C01518F" w14:textId="77777777" w:rsidR="00AA61BC" w:rsidRPr="00AA61BC" w:rsidRDefault="00AA61BC" w:rsidP="00AA61BC">
      <w:pPr>
        <w:pStyle w:val="Odstavec0"/>
        <w:tabs>
          <w:tab w:val="clear" w:pos="709"/>
          <w:tab w:val="left" w:pos="360"/>
        </w:tabs>
        <w:spacing w:before="0" w:after="120"/>
        <w:ind w:left="284" w:firstLine="0"/>
        <w:rPr>
          <w:sz w:val="20"/>
          <w:szCs w:val="22"/>
          <w:lang w:val="cs-CZ"/>
        </w:rPr>
      </w:pPr>
      <w:r w:rsidRPr="00AA61BC">
        <w:rPr>
          <w:sz w:val="22"/>
          <w:lang w:val="cs-CZ"/>
        </w:rPr>
        <w:t>Ustanovení tohoto článku se použije obdobně i pro případ navýšení ceny dodávek způsobeného vadou projektu vnitřního vybavení, kdy bude za základ kalkulace výše smluvní pokuty použita cena za zpracování projektové dokumentace vnitřního vybavení.</w:t>
      </w:r>
    </w:p>
    <w:p w14:paraId="59A2CD84" w14:textId="77777777" w:rsidR="00AE2369" w:rsidRPr="004A6F9C" w:rsidRDefault="00EF3A4D" w:rsidP="00580E9E">
      <w:pPr>
        <w:pStyle w:val="Odstavec0"/>
        <w:numPr>
          <w:ilvl w:val="0"/>
          <w:numId w:val="1"/>
        </w:numPr>
        <w:tabs>
          <w:tab w:val="left" w:pos="360"/>
        </w:tabs>
        <w:spacing w:before="0" w:after="120"/>
        <w:rPr>
          <w:sz w:val="22"/>
          <w:szCs w:val="22"/>
          <w:lang w:val="cs-CZ"/>
        </w:rPr>
      </w:pPr>
      <w:r w:rsidRPr="004A6F9C">
        <w:rPr>
          <w:sz w:val="22"/>
          <w:szCs w:val="22"/>
          <w:lang w:val="cs-CZ"/>
        </w:rPr>
        <w:t xml:space="preserve">V případě, že Úřad pro ochranu hospodářské soutěže (dále jen „ÚOHS“) zjistí během zadávacího řízení realizovaného na základě projektové dokumentace vypracované </w:t>
      </w:r>
      <w:r w:rsidR="004941A6" w:rsidRPr="004A6F9C">
        <w:rPr>
          <w:sz w:val="22"/>
          <w:szCs w:val="22"/>
          <w:lang w:val="cs-CZ"/>
        </w:rPr>
        <w:t>na základě této smlouvy</w:t>
      </w:r>
      <w:r w:rsidRPr="004A6F9C">
        <w:rPr>
          <w:sz w:val="22"/>
          <w:szCs w:val="22"/>
          <w:lang w:val="cs-CZ"/>
        </w:rPr>
        <w:t xml:space="preserve"> pochybení zadavatele v důsledku chybně zpracované projektové dokumentace stavby</w:t>
      </w:r>
      <w:r w:rsidR="00A12DCD" w:rsidRPr="004A6F9C">
        <w:rPr>
          <w:sz w:val="22"/>
          <w:szCs w:val="22"/>
          <w:lang w:val="cs-CZ"/>
        </w:rPr>
        <w:t xml:space="preserve"> nebo soupisu stavebních prací vč. výkazu výměr</w:t>
      </w:r>
      <w:r w:rsidRPr="004A6F9C">
        <w:rPr>
          <w:sz w:val="22"/>
          <w:szCs w:val="22"/>
          <w:lang w:val="cs-CZ"/>
        </w:rPr>
        <w:t xml:space="preserve">, bude zhotovitel povinen uhradit objednateli náklady na správní řízení vedené ÚOHS, včetně případných </w:t>
      </w:r>
      <w:r w:rsidR="0007759E" w:rsidRPr="004A6F9C">
        <w:rPr>
          <w:sz w:val="22"/>
          <w:szCs w:val="22"/>
          <w:lang w:val="cs-CZ"/>
        </w:rPr>
        <w:t>sankcí v takovém řízení</w:t>
      </w:r>
      <w:r w:rsidR="00724FE0" w:rsidRPr="004A6F9C">
        <w:rPr>
          <w:sz w:val="22"/>
          <w:szCs w:val="22"/>
          <w:lang w:val="cs-CZ"/>
        </w:rPr>
        <w:t xml:space="preserve"> objednateli</w:t>
      </w:r>
      <w:r w:rsidR="0007759E" w:rsidRPr="004A6F9C">
        <w:rPr>
          <w:sz w:val="22"/>
          <w:szCs w:val="22"/>
          <w:lang w:val="cs-CZ"/>
        </w:rPr>
        <w:t xml:space="preserve"> uložených</w:t>
      </w:r>
      <w:r w:rsidR="00D84FF7" w:rsidRPr="004A6F9C">
        <w:rPr>
          <w:sz w:val="22"/>
          <w:szCs w:val="22"/>
          <w:lang w:val="cs-CZ"/>
        </w:rPr>
        <w:t>.</w:t>
      </w:r>
      <w:r w:rsidR="00A12DCD" w:rsidRPr="004A6F9C">
        <w:rPr>
          <w:sz w:val="22"/>
          <w:szCs w:val="22"/>
          <w:lang w:val="cs-CZ"/>
        </w:rPr>
        <w:t xml:space="preserve"> Dále je zhotovitel povinen </w:t>
      </w:r>
      <w:r w:rsidR="00580E9E" w:rsidRPr="004A6F9C">
        <w:rPr>
          <w:sz w:val="22"/>
          <w:szCs w:val="22"/>
          <w:lang w:val="cs-CZ"/>
        </w:rPr>
        <w:t>nahrad</w:t>
      </w:r>
      <w:r w:rsidR="00A12DCD" w:rsidRPr="004A6F9C">
        <w:rPr>
          <w:sz w:val="22"/>
          <w:szCs w:val="22"/>
          <w:lang w:val="cs-CZ"/>
        </w:rPr>
        <w:t>it objednateli škodu, která mu tímto vznikla.</w:t>
      </w:r>
    </w:p>
    <w:p w14:paraId="55B32761" w14:textId="77777777" w:rsidR="00685049" w:rsidRPr="004A6F9C" w:rsidRDefault="00A37460" w:rsidP="00AE5F83">
      <w:pPr>
        <w:pStyle w:val="Odstavec0"/>
        <w:numPr>
          <w:ilvl w:val="0"/>
          <w:numId w:val="1"/>
        </w:numPr>
        <w:spacing w:before="0" w:after="120"/>
        <w:rPr>
          <w:sz w:val="22"/>
          <w:szCs w:val="22"/>
          <w:lang w:val="cs-CZ"/>
        </w:rPr>
      </w:pPr>
      <w:r w:rsidRPr="004A6F9C">
        <w:rPr>
          <w:sz w:val="22"/>
          <w:szCs w:val="22"/>
          <w:lang w:val="cs-CZ"/>
        </w:rPr>
        <w:t>V případě, že objednatel při kontrole projektové dokumentace a oceněného soupisu stavebních prací s výkazem výměrem zjistí podstatné n</w:t>
      </w:r>
      <w:r w:rsidR="00AA61BC">
        <w:rPr>
          <w:sz w:val="22"/>
          <w:szCs w:val="22"/>
          <w:lang w:val="cs-CZ"/>
        </w:rPr>
        <w:t>edostatky spočívající zejména v </w:t>
      </w:r>
      <w:r w:rsidRPr="004A6F9C">
        <w:rPr>
          <w:sz w:val="22"/>
          <w:szCs w:val="22"/>
          <w:lang w:val="cs-CZ"/>
        </w:rPr>
        <w:t xml:space="preserve">nesprávném stanovení počtu měrných jednotek nebo jednotkových cen, zavazuje se </w:t>
      </w:r>
      <w:r w:rsidRPr="004A6F9C">
        <w:rPr>
          <w:sz w:val="22"/>
          <w:szCs w:val="22"/>
          <w:lang w:val="cs-CZ"/>
        </w:rPr>
        <w:lastRenderedPageBreak/>
        <w:t>zhotovitel uhradit objednateli náklady prokazatelně vynaložené na porovnání zhotovitelem vytvořené projektové dokumentace a</w:t>
      </w:r>
      <w:r w:rsidR="00D2716E" w:rsidRPr="004A6F9C">
        <w:rPr>
          <w:sz w:val="22"/>
          <w:szCs w:val="22"/>
          <w:lang w:val="cs-CZ"/>
        </w:rPr>
        <w:t> </w:t>
      </w:r>
      <w:r w:rsidRPr="004A6F9C">
        <w:rPr>
          <w:sz w:val="22"/>
          <w:szCs w:val="22"/>
          <w:lang w:val="cs-CZ"/>
        </w:rPr>
        <w:t xml:space="preserve">soupisu stavebních prací s výkazem výměr. Tyto náklady má objednatel právo odečíst od částky </w:t>
      </w:r>
      <w:r w:rsidR="00D676C7" w:rsidRPr="004A6F9C">
        <w:rPr>
          <w:sz w:val="22"/>
          <w:szCs w:val="22"/>
          <w:lang w:val="cs-CZ"/>
        </w:rPr>
        <w:t>fakturované</w:t>
      </w:r>
      <w:r w:rsidRPr="004A6F9C">
        <w:rPr>
          <w:sz w:val="22"/>
          <w:szCs w:val="22"/>
          <w:lang w:val="cs-CZ"/>
        </w:rPr>
        <w:t xml:space="preserve"> zhotovitele</w:t>
      </w:r>
      <w:r w:rsidR="00D676C7" w:rsidRPr="004A6F9C">
        <w:rPr>
          <w:sz w:val="22"/>
          <w:szCs w:val="22"/>
          <w:lang w:val="cs-CZ"/>
        </w:rPr>
        <w:t>m</w:t>
      </w:r>
      <w:r w:rsidR="00A12DCD" w:rsidRPr="004A6F9C">
        <w:rPr>
          <w:sz w:val="22"/>
          <w:szCs w:val="22"/>
          <w:lang w:val="cs-CZ"/>
        </w:rPr>
        <w:t>, je-li to možné</w:t>
      </w:r>
      <w:r w:rsidRPr="004A6F9C">
        <w:rPr>
          <w:sz w:val="22"/>
          <w:szCs w:val="22"/>
          <w:lang w:val="cs-CZ"/>
        </w:rPr>
        <w:t>.</w:t>
      </w:r>
    </w:p>
    <w:p w14:paraId="54FA99B1" w14:textId="77777777" w:rsidR="00685049" w:rsidRPr="001B38FB" w:rsidRDefault="008A3217" w:rsidP="008A3217">
      <w:pPr>
        <w:pStyle w:val="Odstavec0"/>
        <w:numPr>
          <w:ilvl w:val="0"/>
          <w:numId w:val="1"/>
        </w:numPr>
        <w:tabs>
          <w:tab w:val="left" w:pos="360"/>
        </w:tabs>
        <w:spacing w:before="0" w:after="120"/>
        <w:rPr>
          <w:sz w:val="22"/>
          <w:szCs w:val="22"/>
          <w:lang w:val="cs-CZ"/>
        </w:rPr>
      </w:pPr>
      <w:r w:rsidRPr="002C056C">
        <w:rPr>
          <w:sz w:val="22"/>
          <w:szCs w:val="22"/>
          <w:lang w:val="cs-CZ"/>
        </w:rPr>
        <w:t xml:space="preserve">Bude-li zhotovitel v prodlení s předáním jakékoliv části řádně dokončeného díla dle čl. III. této smlouvy, zavazuje se zhotovitel zaplatit objednateli za každý den prodlení smluvní pokutu ve výši </w:t>
      </w:r>
      <w:r w:rsidR="00442EA2" w:rsidRPr="002C056C">
        <w:rPr>
          <w:sz w:val="22"/>
          <w:szCs w:val="22"/>
          <w:lang w:val="cs-CZ"/>
        </w:rPr>
        <w:t>0,5</w:t>
      </w:r>
      <w:r w:rsidRPr="002C056C">
        <w:rPr>
          <w:sz w:val="22"/>
          <w:szCs w:val="22"/>
          <w:lang w:val="cs-CZ"/>
        </w:rPr>
        <w:t xml:space="preserve">% </w:t>
      </w:r>
      <w:r w:rsidR="00AE5F83" w:rsidRPr="002C056C">
        <w:rPr>
          <w:sz w:val="22"/>
          <w:szCs w:val="22"/>
          <w:lang w:val="cs-CZ"/>
        </w:rPr>
        <w:t>z ceny příslušné části plnění, s jejímž předáním je v prodlení,</w:t>
      </w:r>
      <w:r w:rsidR="00AE5F83" w:rsidRPr="002C056C">
        <w:rPr>
          <w:rFonts w:cs="Arial"/>
          <w:sz w:val="22"/>
          <w:szCs w:val="22"/>
          <w:lang w:val="cs-CZ"/>
        </w:rPr>
        <w:t xml:space="preserve"> </w:t>
      </w:r>
      <w:r w:rsidR="00AE5F83" w:rsidRPr="002C056C">
        <w:rPr>
          <w:sz w:val="22"/>
          <w:szCs w:val="22"/>
          <w:lang w:val="cs-CZ"/>
        </w:rPr>
        <w:t>uvedené</w:t>
      </w:r>
      <w:r w:rsidR="00AE5F83" w:rsidRPr="002C056C">
        <w:rPr>
          <w:rFonts w:cs="Arial"/>
          <w:sz w:val="22"/>
          <w:szCs w:val="22"/>
          <w:lang w:val="cs-CZ"/>
        </w:rPr>
        <w:t xml:space="preserve"> v bodu 1. článku II. této smlouvy</w:t>
      </w:r>
      <w:r w:rsidRPr="002C056C">
        <w:rPr>
          <w:sz w:val="22"/>
          <w:szCs w:val="22"/>
          <w:lang w:val="cs-CZ"/>
        </w:rPr>
        <w:t>. Smluvní strany si ujednávají možnost uplatnění této smluvní pokuty zápočtem proti ceně</w:t>
      </w:r>
      <w:r w:rsidR="001B38FB" w:rsidRPr="002C056C">
        <w:rPr>
          <w:sz w:val="22"/>
          <w:szCs w:val="22"/>
          <w:lang w:val="cs-CZ"/>
        </w:rPr>
        <w:t xml:space="preserve"> díla fakturované zhotovitelem</w:t>
      </w:r>
      <w:r w:rsidR="001B38FB">
        <w:rPr>
          <w:sz w:val="22"/>
          <w:szCs w:val="22"/>
          <w:lang w:val="cs-CZ"/>
        </w:rPr>
        <w:t>.</w:t>
      </w:r>
    </w:p>
    <w:p w14:paraId="2CE6F2E5" w14:textId="77777777" w:rsidR="003464D6" w:rsidRPr="00DB3975" w:rsidRDefault="00DB3975" w:rsidP="008A3217">
      <w:pPr>
        <w:pStyle w:val="Odstavec0"/>
        <w:numPr>
          <w:ilvl w:val="0"/>
          <w:numId w:val="1"/>
        </w:numPr>
        <w:tabs>
          <w:tab w:val="left" w:pos="360"/>
        </w:tabs>
        <w:spacing w:before="0" w:after="120"/>
        <w:rPr>
          <w:sz w:val="20"/>
          <w:szCs w:val="22"/>
          <w:lang w:val="cs-CZ"/>
        </w:rPr>
      </w:pPr>
      <w:r w:rsidRPr="00DB3975">
        <w:rPr>
          <w:sz w:val="22"/>
          <w:lang w:val="cs-CZ"/>
        </w:rPr>
        <w:t>Při odstoupení objednatele od smlouvy pro její podstatné porušení zhotovitelem podle čl. VIII. bodu 2. písm. a) – d) uplatní objednatel za toto porušení vůči zhotoviteli též smluvní pokutu ve výši 20% smluvní ceny díla.</w:t>
      </w:r>
    </w:p>
    <w:p w14:paraId="3300FBA1" w14:textId="77777777" w:rsidR="008976D1" w:rsidRPr="004A6F9C" w:rsidRDefault="00D84FF7" w:rsidP="008A3217">
      <w:pPr>
        <w:spacing w:after="120"/>
        <w:ind w:left="284" w:hanging="284"/>
        <w:jc w:val="both"/>
        <w:rPr>
          <w:rFonts w:ascii="Arial" w:hAnsi="Arial"/>
          <w:sz w:val="22"/>
          <w:szCs w:val="22"/>
        </w:rPr>
      </w:pPr>
      <w:r w:rsidRPr="004A6F9C">
        <w:rPr>
          <w:rFonts w:ascii="Arial" w:hAnsi="Arial"/>
          <w:sz w:val="22"/>
          <w:szCs w:val="22"/>
        </w:rPr>
        <w:t>6</w:t>
      </w:r>
      <w:r w:rsidR="008A3217" w:rsidRPr="004A6F9C">
        <w:rPr>
          <w:rFonts w:ascii="Arial" w:hAnsi="Arial"/>
          <w:sz w:val="22"/>
          <w:szCs w:val="22"/>
        </w:rPr>
        <w:t>.</w:t>
      </w:r>
      <w:r w:rsidR="008A3217" w:rsidRPr="004A6F9C">
        <w:rPr>
          <w:rFonts w:ascii="Arial" w:hAnsi="Arial"/>
          <w:sz w:val="22"/>
          <w:szCs w:val="22"/>
        </w:rPr>
        <w:tab/>
      </w:r>
      <w:r w:rsidR="008976D1" w:rsidRPr="004A6F9C">
        <w:rPr>
          <w:rFonts w:ascii="Arial" w:hAnsi="Arial"/>
          <w:sz w:val="22"/>
          <w:szCs w:val="22"/>
        </w:rPr>
        <w:t xml:space="preserve">Neodstraní-li zhotovitel vady díla ve lhůtě podle </w:t>
      </w:r>
      <w:r w:rsidR="008A3217" w:rsidRPr="004A6F9C">
        <w:rPr>
          <w:rFonts w:ascii="Arial" w:hAnsi="Arial"/>
          <w:sz w:val="22"/>
          <w:szCs w:val="22"/>
        </w:rPr>
        <w:t xml:space="preserve">článku VI. </w:t>
      </w:r>
      <w:r w:rsidR="008976D1" w:rsidRPr="004A6F9C">
        <w:rPr>
          <w:rFonts w:ascii="Arial" w:hAnsi="Arial"/>
          <w:sz w:val="22"/>
          <w:szCs w:val="22"/>
        </w:rPr>
        <w:t>bodu 5. této smlouvy, zavazuje se zhotovitel zaplatit objednateli smluvní pokutu ve výši 1.000,- Kč</w:t>
      </w:r>
      <w:r w:rsidR="008976D1" w:rsidRPr="004A6F9C">
        <w:rPr>
          <w:rFonts w:ascii="Arial" w:hAnsi="Arial"/>
          <w:i/>
          <w:sz w:val="22"/>
          <w:szCs w:val="22"/>
        </w:rPr>
        <w:t xml:space="preserve"> </w:t>
      </w:r>
      <w:r w:rsidR="008976D1" w:rsidRPr="004A6F9C">
        <w:rPr>
          <w:rFonts w:ascii="Arial" w:hAnsi="Arial"/>
          <w:sz w:val="22"/>
          <w:szCs w:val="22"/>
        </w:rPr>
        <w:t>za každý i za</w:t>
      </w:r>
      <w:r w:rsidR="008A3217" w:rsidRPr="004A6F9C">
        <w:rPr>
          <w:rFonts w:ascii="Arial" w:hAnsi="Arial"/>
          <w:sz w:val="22"/>
          <w:szCs w:val="22"/>
        </w:rPr>
        <w:t>počatý kalendářní den prodlení.</w:t>
      </w:r>
    </w:p>
    <w:p w14:paraId="47C2316B" w14:textId="77777777" w:rsidR="008976D1" w:rsidRPr="004A6F9C" w:rsidRDefault="00D84FF7" w:rsidP="008A3217">
      <w:pPr>
        <w:spacing w:after="120"/>
        <w:ind w:left="284" w:hanging="284"/>
        <w:jc w:val="both"/>
        <w:rPr>
          <w:rFonts w:ascii="Arial" w:hAnsi="Arial"/>
          <w:sz w:val="22"/>
          <w:szCs w:val="22"/>
        </w:rPr>
      </w:pPr>
      <w:r w:rsidRPr="004A6F9C">
        <w:rPr>
          <w:rFonts w:ascii="Arial" w:hAnsi="Arial"/>
          <w:sz w:val="22"/>
          <w:szCs w:val="22"/>
        </w:rPr>
        <w:t>7</w:t>
      </w:r>
      <w:r w:rsidR="008A3217" w:rsidRPr="004A6F9C">
        <w:rPr>
          <w:rFonts w:ascii="Arial" w:hAnsi="Arial"/>
          <w:sz w:val="22"/>
          <w:szCs w:val="22"/>
        </w:rPr>
        <w:t>.</w:t>
      </w:r>
      <w:r w:rsidR="008A3217" w:rsidRPr="004A6F9C">
        <w:rPr>
          <w:rFonts w:ascii="Arial" w:hAnsi="Arial"/>
          <w:sz w:val="22"/>
          <w:szCs w:val="22"/>
        </w:rPr>
        <w:tab/>
      </w:r>
      <w:r w:rsidR="00864BC3" w:rsidRPr="002745C5">
        <w:rPr>
          <w:rFonts w:ascii="Arial" w:hAnsi="Arial"/>
          <w:sz w:val="22"/>
          <w:szCs w:val="22"/>
        </w:rPr>
        <w:t>Smluvní strany si ujednávají, že s</w:t>
      </w:r>
      <w:r w:rsidR="001B38FB" w:rsidRPr="002745C5">
        <w:rPr>
          <w:rFonts w:ascii="Arial" w:hAnsi="Arial"/>
          <w:sz w:val="22"/>
          <w:szCs w:val="22"/>
        </w:rPr>
        <w:t>mluvní pokuty uplatňuje objednatel p</w:t>
      </w:r>
      <w:r w:rsidR="00711F98" w:rsidRPr="002745C5">
        <w:rPr>
          <w:rFonts w:ascii="Arial" w:hAnsi="Arial"/>
          <w:sz w:val="22"/>
          <w:szCs w:val="22"/>
        </w:rPr>
        <w:t>řednostně zápočtem proti plnění</w:t>
      </w:r>
      <w:r w:rsidR="001B38FB" w:rsidRPr="002745C5">
        <w:rPr>
          <w:rFonts w:ascii="Arial" w:hAnsi="Arial"/>
          <w:sz w:val="22"/>
          <w:szCs w:val="22"/>
        </w:rPr>
        <w:t xml:space="preserve"> na cenu díla dle fakturace zhotovitele. </w:t>
      </w:r>
      <w:r w:rsidR="004D510A" w:rsidRPr="002745C5">
        <w:rPr>
          <w:rFonts w:ascii="Arial" w:hAnsi="Arial"/>
          <w:sz w:val="22"/>
          <w:szCs w:val="22"/>
        </w:rPr>
        <w:t xml:space="preserve">Není-li </w:t>
      </w:r>
      <w:r w:rsidR="001B38FB" w:rsidRPr="002745C5">
        <w:rPr>
          <w:rFonts w:ascii="Arial" w:hAnsi="Arial"/>
          <w:sz w:val="22"/>
          <w:szCs w:val="22"/>
        </w:rPr>
        <w:t>t</w:t>
      </w:r>
      <w:r w:rsidR="00711F98" w:rsidRPr="002745C5">
        <w:rPr>
          <w:rFonts w:ascii="Arial" w:hAnsi="Arial"/>
          <w:sz w:val="22"/>
          <w:szCs w:val="22"/>
        </w:rPr>
        <w:t>ent</w:t>
      </w:r>
      <w:r w:rsidR="001B38FB" w:rsidRPr="002745C5">
        <w:rPr>
          <w:rFonts w:ascii="Arial" w:hAnsi="Arial"/>
          <w:sz w:val="22"/>
          <w:szCs w:val="22"/>
        </w:rPr>
        <w:t xml:space="preserve">o </w:t>
      </w:r>
      <w:r w:rsidR="00711F98" w:rsidRPr="002745C5">
        <w:rPr>
          <w:rFonts w:ascii="Arial" w:hAnsi="Arial"/>
          <w:sz w:val="22"/>
          <w:szCs w:val="22"/>
        </w:rPr>
        <w:t xml:space="preserve">postup </w:t>
      </w:r>
      <w:r w:rsidR="001B38FB" w:rsidRPr="002745C5">
        <w:rPr>
          <w:rFonts w:ascii="Arial" w:hAnsi="Arial"/>
          <w:sz w:val="22"/>
          <w:szCs w:val="22"/>
        </w:rPr>
        <w:t>možn</w:t>
      </w:r>
      <w:r w:rsidR="00711F98" w:rsidRPr="002745C5">
        <w:rPr>
          <w:rFonts w:ascii="Arial" w:hAnsi="Arial"/>
          <w:sz w:val="22"/>
          <w:szCs w:val="22"/>
        </w:rPr>
        <w:t>ý</w:t>
      </w:r>
      <w:r w:rsidR="004D510A" w:rsidRPr="002745C5">
        <w:rPr>
          <w:rFonts w:ascii="Arial" w:hAnsi="Arial"/>
          <w:sz w:val="22"/>
          <w:szCs w:val="22"/>
        </w:rPr>
        <w:t xml:space="preserve">, zaplatí zhotovitel smluvní pokutu podle této smlouvy na účet objednatele do 15 dnů po obdržení </w:t>
      </w:r>
      <w:r w:rsidR="001B38FB" w:rsidRPr="002745C5">
        <w:rPr>
          <w:rFonts w:ascii="Arial" w:hAnsi="Arial"/>
          <w:sz w:val="22"/>
          <w:szCs w:val="22"/>
        </w:rPr>
        <w:t xml:space="preserve">jejího </w:t>
      </w:r>
      <w:r w:rsidR="004D510A" w:rsidRPr="002745C5">
        <w:rPr>
          <w:rFonts w:ascii="Arial" w:hAnsi="Arial"/>
          <w:sz w:val="22"/>
          <w:szCs w:val="22"/>
        </w:rPr>
        <w:t>vyúčtování.</w:t>
      </w:r>
    </w:p>
    <w:p w14:paraId="7FEEBF37" w14:textId="77777777" w:rsidR="008976D1" w:rsidRPr="004A6F9C" w:rsidRDefault="00295518" w:rsidP="008A3217">
      <w:pPr>
        <w:spacing w:after="120"/>
        <w:ind w:left="284" w:hanging="284"/>
        <w:jc w:val="both"/>
        <w:rPr>
          <w:rFonts w:ascii="Arial" w:hAnsi="Arial"/>
          <w:sz w:val="22"/>
          <w:szCs w:val="22"/>
        </w:rPr>
      </w:pPr>
      <w:r w:rsidRPr="004A6F9C">
        <w:rPr>
          <w:rFonts w:ascii="Arial" w:hAnsi="Arial"/>
          <w:sz w:val="22"/>
          <w:szCs w:val="22"/>
        </w:rPr>
        <w:t>8</w:t>
      </w:r>
      <w:r w:rsidR="004D510A" w:rsidRPr="004A6F9C">
        <w:rPr>
          <w:rFonts w:ascii="Arial" w:hAnsi="Arial"/>
          <w:sz w:val="22"/>
          <w:szCs w:val="22"/>
        </w:rPr>
        <w:t>.</w:t>
      </w:r>
      <w:r w:rsidR="004D510A" w:rsidRPr="004A6F9C">
        <w:rPr>
          <w:rFonts w:ascii="Arial" w:hAnsi="Arial"/>
          <w:sz w:val="22"/>
          <w:szCs w:val="22"/>
        </w:rPr>
        <w:tab/>
      </w:r>
      <w:r w:rsidR="008976D1" w:rsidRPr="004A6F9C">
        <w:rPr>
          <w:rFonts w:ascii="Arial" w:hAnsi="Arial"/>
          <w:sz w:val="22"/>
          <w:szCs w:val="22"/>
        </w:rPr>
        <w:t>Zaplacením smluvní pokuty zhotovitelem není dotčen nárok objednatele na náhradu případných škod vzniklých prodlením či vadným plněním zhotovitele.</w:t>
      </w:r>
    </w:p>
    <w:p w14:paraId="052AB006" w14:textId="77777777" w:rsidR="008976D1" w:rsidRPr="004A6F9C" w:rsidRDefault="00295518" w:rsidP="008A3217">
      <w:pPr>
        <w:spacing w:after="120"/>
        <w:ind w:left="284" w:hanging="284"/>
        <w:jc w:val="both"/>
        <w:rPr>
          <w:rFonts w:ascii="Arial" w:hAnsi="Arial"/>
          <w:sz w:val="22"/>
          <w:szCs w:val="22"/>
        </w:rPr>
      </w:pPr>
      <w:r w:rsidRPr="004A6F9C">
        <w:rPr>
          <w:rFonts w:ascii="Arial" w:hAnsi="Arial"/>
          <w:sz w:val="22"/>
          <w:szCs w:val="22"/>
        </w:rPr>
        <w:t>9</w:t>
      </w:r>
      <w:r w:rsidR="004D510A" w:rsidRPr="004A6F9C">
        <w:rPr>
          <w:rFonts w:ascii="Arial" w:hAnsi="Arial"/>
          <w:sz w:val="22"/>
          <w:szCs w:val="22"/>
        </w:rPr>
        <w:t>.</w:t>
      </w:r>
      <w:r w:rsidR="004D510A" w:rsidRPr="004A6F9C">
        <w:rPr>
          <w:rFonts w:ascii="Arial" w:hAnsi="Arial"/>
          <w:sz w:val="22"/>
          <w:szCs w:val="22"/>
        </w:rPr>
        <w:tab/>
      </w:r>
      <w:r w:rsidR="008976D1" w:rsidRPr="004A6F9C">
        <w:rPr>
          <w:rFonts w:ascii="Arial" w:hAnsi="Arial"/>
          <w:sz w:val="22"/>
          <w:szCs w:val="22"/>
        </w:rPr>
        <w:t>Pokud není v ostatních ustanoveních smlouvy uvedeno jinak, zaplacení smluvní pokuty zhotovitelem objednateli nezbavuje zhotovitele závazku splnit povinnosti dané mu touto smlouvou.</w:t>
      </w:r>
    </w:p>
    <w:p w14:paraId="51AF8037" w14:textId="77777777" w:rsidR="008976D1" w:rsidRPr="004A6F9C" w:rsidRDefault="00295518" w:rsidP="004D510A">
      <w:pPr>
        <w:pStyle w:val="Zkladntextodsazen"/>
        <w:spacing w:after="120"/>
        <w:ind w:hanging="426"/>
        <w:rPr>
          <w:sz w:val="22"/>
          <w:szCs w:val="22"/>
        </w:rPr>
      </w:pPr>
      <w:r w:rsidRPr="004A6F9C">
        <w:rPr>
          <w:sz w:val="22"/>
          <w:szCs w:val="22"/>
        </w:rPr>
        <w:t>10</w:t>
      </w:r>
      <w:r w:rsidR="004D510A" w:rsidRPr="004A6F9C">
        <w:rPr>
          <w:sz w:val="22"/>
          <w:szCs w:val="22"/>
        </w:rPr>
        <w:t>.</w:t>
      </w:r>
      <w:r w:rsidR="004D510A" w:rsidRPr="004A6F9C">
        <w:rPr>
          <w:sz w:val="22"/>
          <w:szCs w:val="22"/>
          <w:lang w:val="cs-CZ"/>
        </w:rPr>
        <w:tab/>
      </w:r>
      <w:r w:rsidR="008976D1" w:rsidRPr="004A6F9C">
        <w:rPr>
          <w:sz w:val="22"/>
          <w:szCs w:val="22"/>
        </w:rPr>
        <w:t>Oprávněnost nároku na smluvní pokutu není podmíněna žádnými formálními úkony ze strany objednatele.</w:t>
      </w:r>
    </w:p>
    <w:p w14:paraId="54D693FF" w14:textId="77777777" w:rsidR="00D84FF7" w:rsidRDefault="00295518" w:rsidP="004D510A">
      <w:pPr>
        <w:pStyle w:val="Zkladntextodsazen"/>
        <w:spacing w:after="240"/>
        <w:ind w:left="283" w:hanging="425"/>
        <w:rPr>
          <w:color w:val="000000"/>
          <w:sz w:val="22"/>
          <w:lang w:val="cs-CZ"/>
        </w:rPr>
      </w:pPr>
      <w:r w:rsidRPr="004A6F9C">
        <w:rPr>
          <w:sz w:val="22"/>
          <w:szCs w:val="22"/>
        </w:rPr>
        <w:t>11</w:t>
      </w:r>
      <w:r w:rsidR="00D84FF7" w:rsidRPr="004A6F9C">
        <w:rPr>
          <w:sz w:val="22"/>
          <w:szCs w:val="22"/>
        </w:rPr>
        <w:t>.</w:t>
      </w:r>
      <w:r w:rsidR="004D510A" w:rsidRPr="004A6F9C">
        <w:rPr>
          <w:sz w:val="22"/>
          <w:szCs w:val="22"/>
          <w:lang w:val="cs-CZ"/>
        </w:rPr>
        <w:tab/>
      </w:r>
      <w:r w:rsidR="00864BC3" w:rsidRPr="002745C5">
        <w:rPr>
          <w:color w:val="000000"/>
          <w:sz w:val="22"/>
          <w:lang w:val="cs-CZ"/>
        </w:rPr>
        <w:t>Nevylučuje-li to smlouva výslovně na jiném místě, ujednávají si smluvní strany omezení c</w:t>
      </w:r>
      <w:r w:rsidR="00877DE5" w:rsidRPr="002745C5">
        <w:rPr>
          <w:color w:val="000000"/>
          <w:sz w:val="22"/>
          <w:lang w:val="cs-CZ"/>
        </w:rPr>
        <w:t>elkové</w:t>
      </w:r>
      <w:r w:rsidR="00D84FF7" w:rsidRPr="002745C5">
        <w:rPr>
          <w:color w:val="000000"/>
          <w:sz w:val="22"/>
          <w:lang w:val="cs-CZ"/>
        </w:rPr>
        <w:t xml:space="preserve"> výše smluvních pokut, které mohou být zaplaceny zhotovitelem částkou </w:t>
      </w:r>
      <w:r w:rsidR="00AE5F83">
        <w:rPr>
          <w:color w:val="000000"/>
          <w:sz w:val="22"/>
          <w:lang w:val="cs-CZ"/>
        </w:rPr>
        <w:t>3</w:t>
      </w:r>
      <w:r w:rsidR="003B5FDC" w:rsidRPr="002745C5">
        <w:rPr>
          <w:color w:val="000000"/>
          <w:sz w:val="22"/>
          <w:lang w:val="cs-CZ"/>
        </w:rPr>
        <w:t>0</w:t>
      </w:r>
      <w:r w:rsidR="00D84FF7" w:rsidRPr="002745C5">
        <w:rPr>
          <w:color w:val="000000"/>
          <w:sz w:val="22"/>
          <w:lang w:val="cs-CZ"/>
        </w:rPr>
        <w:t>%</w:t>
      </w:r>
      <w:r w:rsidR="004D510A" w:rsidRPr="002745C5">
        <w:rPr>
          <w:color w:val="000000"/>
          <w:sz w:val="22"/>
          <w:lang w:val="cs-CZ"/>
        </w:rPr>
        <w:t xml:space="preserve"> ze smluvní ceny díla.</w:t>
      </w:r>
      <w:r w:rsidR="002745C5" w:rsidRPr="002745C5">
        <w:rPr>
          <w:color w:val="000000"/>
          <w:sz w:val="22"/>
          <w:lang w:val="cs-CZ"/>
        </w:rPr>
        <w:t xml:space="preserve"> Toto omezení se však nepoužije v případě smluvní pokuty podle bodu 2. tohoto článku.</w:t>
      </w:r>
    </w:p>
    <w:p w14:paraId="76DC485C" w14:textId="07D1D715" w:rsidR="001A22D6" w:rsidRPr="004A6F9C" w:rsidRDefault="001A22D6" w:rsidP="00CD0F10">
      <w:pPr>
        <w:pStyle w:val="Nadpis2"/>
      </w:pPr>
      <w:r w:rsidRPr="004A6F9C">
        <w:t>Článek VIII.</w:t>
      </w:r>
      <w:r w:rsidR="00CD0F10">
        <w:t xml:space="preserve"> </w:t>
      </w:r>
      <w:r w:rsidRPr="004A6F9C">
        <w:t>Odstoupení od smlouvy</w:t>
      </w:r>
    </w:p>
    <w:p w14:paraId="7BD0D752" w14:textId="77777777" w:rsidR="004D510A" w:rsidRPr="004A6F9C" w:rsidRDefault="004D510A" w:rsidP="004D510A">
      <w:pPr>
        <w:pStyle w:val="Zkladntextodsazen"/>
        <w:spacing w:after="120"/>
        <w:rPr>
          <w:sz w:val="22"/>
          <w:szCs w:val="22"/>
          <w:lang w:val="cs-CZ"/>
        </w:rPr>
      </w:pPr>
      <w:r w:rsidRPr="004A6F9C">
        <w:rPr>
          <w:sz w:val="22"/>
          <w:szCs w:val="22"/>
        </w:rPr>
        <w:t>1.</w:t>
      </w:r>
      <w:r w:rsidRPr="004A6F9C">
        <w:rPr>
          <w:sz w:val="22"/>
          <w:szCs w:val="22"/>
          <w:lang w:val="cs-CZ"/>
        </w:rPr>
        <w:tab/>
      </w:r>
      <w:r w:rsidRPr="004A6F9C">
        <w:rPr>
          <w:sz w:val="22"/>
          <w:szCs w:val="22"/>
        </w:rPr>
        <w:t>Smluvní strany mohou odstoupit od smlouvy z důvodu podstatného porušení smlouvy.</w:t>
      </w:r>
    </w:p>
    <w:p w14:paraId="15E16631" w14:textId="77777777" w:rsidR="004D510A" w:rsidRPr="004A6F9C" w:rsidRDefault="004D510A" w:rsidP="004D510A">
      <w:pPr>
        <w:pStyle w:val="Odstavec0"/>
        <w:spacing w:before="0" w:after="60"/>
        <w:ind w:left="284" w:hanging="284"/>
        <w:rPr>
          <w:sz w:val="22"/>
          <w:szCs w:val="22"/>
          <w:lang w:val="cs-CZ"/>
        </w:rPr>
      </w:pPr>
      <w:r w:rsidRPr="004A6F9C">
        <w:rPr>
          <w:sz w:val="22"/>
          <w:szCs w:val="22"/>
          <w:lang w:val="cs-CZ"/>
        </w:rPr>
        <w:t>2.</w:t>
      </w:r>
      <w:r w:rsidRPr="004A6F9C">
        <w:rPr>
          <w:sz w:val="22"/>
          <w:szCs w:val="22"/>
          <w:lang w:val="cs-CZ"/>
        </w:rPr>
        <w:tab/>
        <w:t xml:space="preserve">Objednatel má právo odstoupit od smlouvy v případě podstatného porušení smlouvy zhotovitelem, kterým se kromě případů odstoupení objednatele výslovně uvedených </w:t>
      </w:r>
      <w:r w:rsidR="00AA61BC">
        <w:rPr>
          <w:sz w:val="22"/>
          <w:szCs w:val="22"/>
          <w:lang w:val="cs-CZ"/>
        </w:rPr>
        <w:t>v </w:t>
      </w:r>
      <w:r w:rsidRPr="004A6F9C">
        <w:rPr>
          <w:sz w:val="22"/>
          <w:szCs w:val="22"/>
          <w:lang w:val="cs-CZ"/>
        </w:rPr>
        <w:t>ostatních</w:t>
      </w:r>
      <w:r w:rsidRPr="004A6F9C">
        <w:rPr>
          <w:b/>
          <w:sz w:val="22"/>
          <w:szCs w:val="22"/>
          <w:lang w:val="cs-CZ"/>
        </w:rPr>
        <w:t xml:space="preserve"> </w:t>
      </w:r>
      <w:r w:rsidRPr="004A6F9C">
        <w:rPr>
          <w:sz w:val="22"/>
          <w:szCs w:val="22"/>
          <w:lang w:val="cs-CZ"/>
        </w:rPr>
        <w:t>článcích této smlouvy rozumí také situace, kdy:</w:t>
      </w:r>
    </w:p>
    <w:p w14:paraId="031A33F4" w14:textId="77777777" w:rsidR="004D510A" w:rsidRPr="004A6F9C" w:rsidRDefault="004D510A" w:rsidP="00A23326">
      <w:pPr>
        <w:pStyle w:val="odstavec1"/>
        <w:tabs>
          <w:tab w:val="clear" w:pos="1361"/>
          <w:tab w:val="left" w:pos="567"/>
        </w:tabs>
        <w:spacing w:before="0" w:after="60"/>
        <w:ind w:left="567" w:hanging="283"/>
        <w:rPr>
          <w:sz w:val="22"/>
          <w:szCs w:val="22"/>
          <w:lang w:val="cs-CZ"/>
        </w:rPr>
      </w:pPr>
      <w:r w:rsidRPr="004A6F9C">
        <w:rPr>
          <w:sz w:val="22"/>
          <w:szCs w:val="22"/>
          <w:lang w:val="cs-CZ"/>
        </w:rPr>
        <w:t>a)</w:t>
      </w:r>
      <w:r w:rsidRPr="004A6F9C">
        <w:rPr>
          <w:sz w:val="22"/>
          <w:szCs w:val="22"/>
          <w:lang w:val="cs-CZ"/>
        </w:rPr>
        <w:tab/>
        <w:t>přes opakovaná upozornění objednatele zhotovitel brání nebo jinak znemožní provádění kontrol díla nebo jeho části,</w:t>
      </w:r>
    </w:p>
    <w:p w14:paraId="1F47DC6D" w14:textId="77777777" w:rsidR="004D510A" w:rsidRPr="004A6F9C" w:rsidRDefault="004D510A" w:rsidP="00A23326">
      <w:pPr>
        <w:pStyle w:val="odstavec1"/>
        <w:tabs>
          <w:tab w:val="clear" w:pos="1361"/>
          <w:tab w:val="left" w:pos="567"/>
          <w:tab w:val="left" w:pos="1276"/>
        </w:tabs>
        <w:spacing w:before="0" w:after="60"/>
        <w:ind w:left="567" w:hanging="283"/>
        <w:rPr>
          <w:sz w:val="22"/>
          <w:szCs w:val="22"/>
          <w:lang w:val="cs-CZ"/>
        </w:rPr>
      </w:pPr>
      <w:r w:rsidRPr="004A6F9C">
        <w:rPr>
          <w:sz w:val="22"/>
          <w:szCs w:val="22"/>
          <w:lang w:val="cs-CZ"/>
        </w:rPr>
        <w:t>b)</w:t>
      </w:r>
      <w:r w:rsidRPr="004A6F9C">
        <w:rPr>
          <w:sz w:val="22"/>
          <w:szCs w:val="22"/>
          <w:lang w:val="cs-CZ"/>
        </w:rPr>
        <w:tab/>
        <w:t xml:space="preserve">se zhotovitel přes opakované upozornění objednatelem zpozdil o více než 30 </w:t>
      </w:r>
      <w:r w:rsidR="00AA61BC">
        <w:rPr>
          <w:sz w:val="22"/>
          <w:szCs w:val="22"/>
          <w:lang w:val="cs-CZ"/>
        </w:rPr>
        <w:t>dnů s </w:t>
      </w:r>
      <w:r w:rsidRPr="004A6F9C">
        <w:rPr>
          <w:sz w:val="22"/>
          <w:szCs w:val="22"/>
          <w:lang w:val="cs-CZ"/>
        </w:rPr>
        <w:t>plněním jakékoliv ze svých povinností (zejména nedodržel termín předání dokončeného díla uvedený v článku III. této smlouvy) stanovených touto smlouvou, pokud pro danou povinnost tato smlouva výslovně nestanoví jinak,</w:t>
      </w:r>
    </w:p>
    <w:p w14:paraId="22E011B3" w14:textId="77777777" w:rsidR="004D510A" w:rsidRPr="004A6F9C" w:rsidRDefault="004D510A" w:rsidP="00A23326">
      <w:pPr>
        <w:pStyle w:val="odstavec1"/>
        <w:tabs>
          <w:tab w:val="clear" w:pos="1361"/>
          <w:tab w:val="left" w:pos="567"/>
          <w:tab w:val="left" w:pos="1276"/>
          <w:tab w:val="left" w:pos="1440"/>
        </w:tabs>
        <w:spacing w:before="0" w:after="60"/>
        <w:ind w:left="567" w:hanging="283"/>
        <w:rPr>
          <w:sz w:val="22"/>
          <w:szCs w:val="22"/>
          <w:lang w:val="cs-CZ"/>
        </w:rPr>
      </w:pPr>
      <w:r w:rsidRPr="004A6F9C">
        <w:rPr>
          <w:sz w:val="22"/>
          <w:szCs w:val="22"/>
          <w:lang w:val="cs-CZ"/>
        </w:rPr>
        <w:t>c)</w:t>
      </w:r>
      <w:r w:rsidRPr="004A6F9C">
        <w:rPr>
          <w:sz w:val="22"/>
          <w:szCs w:val="22"/>
          <w:lang w:val="cs-CZ"/>
        </w:rPr>
        <w:tab/>
        <w:t>zhotovitel opakovaně nerealizuje dílo podle smlouvy nebo opakovaně zanedbává realizaci svých povinností daných smlouvou,</w:t>
      </w:r>
    </w:p>
    <w:p w14:paraId="0913D12E" w14:textId="77777777" w:rsidR="004D510A" w:rsidRPr="00A23326" w:rsidRDefault="004D510A" w:rsidP="00A23326">
      <w:pPr>
        <w:pStyle w:val="odstavec1"/>
        <w:tabs>
          <w:tab w:val="clear" w:pos="1361"/>
          <w:tab w:val="left" w:pos="567"/>
          <w:tab w:val="left" w:pos="1276"/>
          <w:tab w:val="left" w:pos="1440"/>
        </w:tabs>
        <w:spacing w:before="0" w:after="60"/>
        <w:ind w:left="567" w:hanging="283"/>
        <w:rPr>
          <w:rFonts w:cs="Arial"/>
          <w:sz w:val="22"/>
          <w:szCs w:val="22"/>
          <w:lang w:val="cs-CZ"/>
        </w:rPr>
      </w:pPr>
      <w:r w:rsidRPr="00A23326">
        <w:rPr>
          <w:rFonts w:cs="Arial"/>
          <w:sz w:val="22"/>
          <w:szCs w:val="22"/>
          <w:lang w:val="cs-CZ"/>
        </w:rPr>
        <w:t>d)</w:t>
      </w:r>
      <w:r w:rsidRPr="00A23326">
        <w:rPr>
          <w:rFonts w:cs="Arial"/>
          <w:sz w:val="22"/>
          <w:szCs w:val="22"/>
          <w:lang w:val="cs-CZ"/>
        </w:rPr>
        <w:tab/>
        <w:t>zhotovitel neobstarává, zanedbává obstarávání, odmítá nebo není schopen obstarat potřebné věci, služby ne</w:t>
      </w:r>
      <w:r w:rsidR="00D2716E" w:rsidRPr="00A23326">
        <w:rPr>
          <w:rFonts w:cs="Arial"/>
          <w:sz w:val="22"/>
          <w:szCs w:val="22"/>
          <w:lang w:val="cs-CZ"/>
        </w:rPr>
        <w:t>bo pracovní síly na realizaci a </w:t>
      </w:r>
      <w:r w:rsidRPr="00A23326">
        <w:rPr>
          <w:rFonts w:cs="Arial"/>
          <w:sz w:val="22"/>
          <w:szCs w:val="22"/>
          <w:lang w:val="cs-CZ"/>
        </w:rPr>
        <w:t xml:space="preserve">dokončení </w:t>
      </w:r>
      <w:r w:rsidR="002745C5">
        <w:rPr>
          <w:rFonts w:cs="Arial"/>
          <w:sz w:val="22"/>
          <w:szCs w:val="22"/>
          <w:lang w:val="cs-CZ"/>
        </w:rPr>
        <w:t>díla v souladu se smlouvou,</w:t>
      </w:r>
    </w:p>
    <w:p w14:paraId="584C7A52" w14:textId="77777777" w:rsidR="00A23326" w:rsidRPr="00A23326" w:rsidRDefault="00A23326" w:rsidP="002745C5">
      <w:pPr>
        <w:tabs>
          <w:tab w:val="left" w:pos="567"/>
          <w:tab w:val="left" w:pos="2180"/>
        </w:tabs>
        <w:spacing w:after="60"/>
        <w:ind w:left="568" w:hanging="284"/>
        <w:jc w:val="both"/>
        <w:rPr>
          <w:rFonts w:ascii="Arial" w:hAnsi="Arial" w:cs="Arial"/>
          <w:sz w:val="22"/>
          <w:szCs w:val="22"/>
        </w:rPr>
      </w:pPr>
      <w:r w:rsidRPr="002745C5">
        <w:rPr>
          <w:rFonts w:ascii="Arial" w:hAnsi="Arial" w:cs="Arial"/>
          <w:sz w:val="22"/>
          <w:szCs w:val="22"/>
        </w:rPr>
        <w:t>e)</w:t>
      </w:r>
      <w:r w:rsidRPr="002745C5">
        <w:rPr>
          <w:rFonts w:ascii="Arial" w:hAnsi="Arial" w:cs="Arial"/>
          <w:sz w:val="22"/>
          <w:szCs w:val="22"/>
        </w:rPr>
        <w:tab/>
        <w:t>celková výše smluvních pokut vyměřených podle této smlouvy zhotoviteli</w:t>
      </w:r>
      <w:r w:rsidR="004C5371" w:rsidRPr="002745C5">
        <w:rPr>
          <w:rFonts w:ascii="Arial" w:hAnsi="Arial" w:cs="Arial"/>
          <w:sz w:val="22"/>
          <w:szCs w:val="22"/>
        </w:rPr>
        <w:t xml:space="preserve">, a to včetně těch již zhotovitelem </w:t>
      </w:r>
      <w:r w:rsidR="002745C5">
        <w:rPr>
          <w:rFonts w:ascii="Arial" w:hAnsi="Arial" w:cs="Arial"/>
          <w:sz w:val="22"/>
          <w:szCs w:val="22"/>
        </w:rPr>
        <w:t>za</w:t>
      </w:r>
      <w:r w:rsidR="004C5371" w:rsidRPr="002745C5">
        <w:rPr>
          <w:rFonts w:ascii="Arial" w:hAnsi="Arial" w:cs="Arial"/>
          <w:sz w:val="22"/>
          <w:szCs w:val="22"/>
        </w:rPr>
        <w:t>placených,</w:t>
      </w:r>
      <w:r w:rsidRPr="002745C5">
        <w:rPr>
          <w:rFonts w:ascii="Arial" w:hAnsi="Arial" w:cs="Arial"/>
          <w:sz w:val="22"/>
          <w:szCs w:val="22"/>
        </w:rPr>
        <w:t xml:space="preserve"> dosáhla limitu stanoveného čl. VII., nebo</w:t>
      </w:r>
    </w:p>
    <w:p w14:paraId="08FD86DE" w14:textId="77777777" w:rsidR="004D510A" w:rsidRPr="00A23326" w:rsidRDefault="00A23326" w:rsidP="00A23326">
      <w:pPr>
        <w:tabs>
          <w:tab w:val="left" w:pos="567"/>
          <w:tab w:val="left" w:pos="1276"/>
        </w:tabs>
        <w:spacing w:after="60"/>
        <w:ind w:left="567" w:hanging="283"/>
        <w:rPr>
          <w:rFonts w:ascii="Arial" w:hAnsi="Arial" w:cs="Arial"/>
          <w:sz w:val="22"/>
          <w:szCs w:val="22"/>
        </w:rPr>
      </w:pPr>
      <w:r>
        <w:rPr>
          <w:rFonts w:ascii="Arial" w:hAnsi="Arial" w:cs="Arial"/>
          <w:sz w:val="22"/>
          <w:szCs w:val="22"/>
        </w:rPr>
        <w:t>f</w:t>
      </w:r>
      <w:r w:rsidR="004D510A" w:rsidRPr="00A23326">
        <w:rPr>
          <w:rFonts w:ascii="Arial" w:hAnsi="Arial" w:cs="Arial"/>
          <w:sz w:val="22"/>
          <w:szCs w:val="22"/>
        </w:rPr>
        <w:t>)</w:t>
      </w:r>
      <w:r w:rsidR="004D510A" w:rsidRPr="00A23326">
        <w:rPr>
          <w:rFonts w:ascii="Arial" w:hAnsi="Arial" w:cs="Arial"/>
          <w:sz w:val="22"/>
          <w:szCs w:val="22"/>
        </w:rPr>
        <w:tab/>
        <w:t xml:space="preserve">zhotovitel </w:t>
      </w:r>
      <w:r w:rsidRPr="00A23326">
        <w:rPr>
          <w:rFonts w:ascii="Arial" w:hAnsi="Arial" w:cs="Arial"/>
          <w:sz w:val="22"/>
          <w:szCs w:val="22"/>
        </w:rPr>
        <w:t xml:space="preserve">je </w:t>
      </w:r>
      <w:r w:rsidR="004D510A" w:rsidRPr="00A23326">
        <w:rPr>
          <w:rFonts w:ascii="Arial" w:hAnsi="Arial" w:cs="Arial"/>
          <w:sz w:val="22"/>
          <w:szCs w:val="22"/>
        </w:rPr>
        <w:t>v insolvenčním řízení a bylo rozhodnuto o jeho úpadku nebo je v likvidaci.</w:t>
      </w:r>
    </w:p>
    <w:p w14:paraId="012B956B" w14:textId="77777777" w:rsidR="004D510A" w:rsidRPr="004A6F9C" w:rsidRDefault="004D510A" w:rsidP="00AE5F83">
      <w:pPr>
        <w:spacing w:after="120"/>
        <w:ind w:left="284"/>
        <w:jc w:val="both"/>
        <w:rPr>
          <w:rFonts w:ascii="Arial" w:hAnsi="Arial" w:cs="Arial"/>
          <w:sz w:val="22"/>
          <w:szCs w:val="22"/>
        </w:rPr>
      </w:pPr>
      <w:r w:rsidRPr="00A23326">
        <w:rPr>
          <w:rFonts w:ascii="Arial" w:hAnsi="Arial" w:cs="Arial"/>
          <w:sz w:val="22"/>
          <w:szCs w:val="22"/>
        </w:rPr>
        <w:lastRenderedPageBreak/>
        <w:t>V případě</w:t>
      </w:r>
      <w:r w:rsidRPr="004A6F9C">
        <w:rPr>
          <w:rFonts w:ascii="Arial" w:hAnsi="Arial"/>
          <w:sz w:val="22"/>
          <w:szCs w:val="22"/>
        </w:rPr>
        <w:t xml:space="preserve">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w:t>
      </w:r>
      <w:r w:rsidRPr="004A6F9C">
        <w:rPr>
          <w:rFonts w:ascii="Arial" w:hAnsi="Arial" w:cs="Arial"/>
          <w:sz w:val="22"/>
          <w:szCs w:val="22"/>
        </w:rPr>
        <w:t>zhotoviteli své finanční nároky na úhradu výše uvedených nákladů, které zhotoviteli účtuje.</w:t>
      </w:r>
    </w:p>
    <w:p w14:paraId="000FE824" w14:textId="77777777" w:rsidR="001A22D6" w:rsidRPr="004A6F9C" w:rsidRDefault="00AA61BC" w:rsidP="00B76BC8">
      <w:pPr>
        <w:spacing w:after="120"/>
        <w:ind w:left="284" w:hanging="284"/>
        <w:jc w:val="both"/>
        <w:rPr>
          <w:rFonts w:ascii="Arial" w:hAnsi="Arial" w:cs="Arial"/>
          <w:sz w:val="22"/>
          <w:szCs w:val="22"/>
        </w:rPr>
      </w:pPr>
      <w:r>
        <w:rPr>
          <w:rFonts w:ascii="Arial" w:hAnsi="Arial" w:cs="Arial"/>
          <w:sz w:val="22"/>
          <w:szCs w:val="22"/>
        </w:rPr>
        <w:t>3.</w:t>
      </w:r>
      <w:r w:rsidR="004D510A" w:rsidRPr="004A6F9C">
        <w:rPr>
          <w:rFonts w:ascii="Arial" w:hAnsi="Arial" w:cs="Arial"/>
          <w:sz w:val="22"/>
          <w:szCs w:val="22"/>
        </w:rPr>
        <w:tab/>
        <w:t>Objednatel má dále právo odstoupit od smlouvy v případě, že nebude mít finanční prostředky pro pokračování realizace díla. V tomto případě má zhotovitel nárok na zaplacení poměrné části ceny díla od</w:t>
      </w:r>
      <w:r w:rsidR="00B76BC8" w:rsidRPr="004A6F9C">
        <w:rPr>
          <w:rFonts w:ascii="Arial" w:hAnsi="Arial" w:cs="Arial"/>
          <w:sz w:val="22"/>
          <w:szCs w:val="22"/>
        </w:rPr>
        <w:t>povídající jeho provedené</w:t>
      </w:r>
      <w:r w:rsidR="00877DE5">
        <w:rPr>
          <w:rFonts w:ascii="Arial" w:hAnsi="Arial" w:cs="Arial"/>
          <w:sz w:val="22"/>
          <w:szCs w:val="22"/>
        </w:rPr>
        <w:t>mu</w:t>
      </w:r>
      <w:r w:rsidR="004D510A" w:rsidRPr="004A6F9C">
        <w:rPr>
          <w:rFonts w:ascii="Arial" w:hAnsi="Arial" w:cs="Arial"/>
          <w:sz w:val="22"/>
          <w:szCs w:val="22"/>
        </w:rPr>
        <w:t xml:space="preserve"> </w:t>
      </w:r>
      <w:r w:rsidR="00877DE5" w:rsidRPr="004A6F9C">
        <w:rPr>
          <w:rFonts w:ascii="Arial" w:hAnsi="Arial" w:cs="Arial"/>
          <w:sz w:val="22"/>
          <w:szCs w:val="22"/>
        </w:rPr>
        <w:t>rozsahu</w:t>
      </w:r>
      <w:r w:rsidR="004D510A" w:rsidRPr="004A6F9C">
        <w:rPr>
          <w:rFonts w:ascii="Arial" w:hAnsi="Arial" w:cs="Arial"/>
          <w:sz w:val="22"/>
          <w:szCs w:val="22"/>
        </w:rPr>
        <w:t>.</w:t>
      </w:r>
    </w:p>
    <w:p w14:paraId="7D495E61" w14:textId="77777777" w:rsidR="001A22D6" w:rsidRPr="004A6F9C" w:rsidRDefault="003F5D3F" w:rsidP="00B76BC8">
      <w:pPr>
        <w:pStyle w:val="Odstavec0"/>
        <w:tabs>
          <w:tab w:val="clear" w:pos="709"/>
        </w:tabs>
        <w:spacing w:before="0" w:after="120"/>
        <w:ind w:left="284" w:hanging="284"/>
        <w:rPr>
          <w:sz w:val="22"/>
          <w:szCs w:val="22"/>
        </w:rPr>
      </w:pPr>
      <w:r w:rsidRPr="004A6F9C">
        <w:rPr>
          <w:rFonts w:cs="Arial"/>
          <w:sz w:val="22"/>
          <w:szCs w:val="22"/>
          <w:lang w:val="cs-CZ"/>
        </w:rPr>
        <w:t>4.</w:t>
      </w:r>
      <w:r w:rsidRPr="004A6F9C">
        <w:rPr>
          <w:rFonts w:cs="Arial"/>
          <w:sz w:val="22"/>
          <w:szCs w:val="22"/>
          <w:lang w:val="cs-CZ"/>
        </w:rPr>
        <w:tab/>
      </w:r>
      <w:r w:rsidR="00B76BC8" w:rsidRPr="004A6F9C">
        <w:rPr>
          <w:sz w:val="22"/>
          <w:szCs w:val="22"/>
          <w:lang w:val="cs-CZ"/>
        </w:rPr>
        <w:t>Zhotovitel má právo odstoupit od smlouvy v případě podstatného porušení smlouvy objednatelem, kterým kromě případů odstoupení zhotovitele výs</w:t>
      </w:r>
      <w:r w:rsidR="00AA61BC">
        <w:rPr>
          <w:sz w:val="22"/>
          <w:szCs w:val="22"/>
          <w:lang w:val="cs-CZ"/>
        </w:rPr>
        <w:t>lovně uvedených v </w:t>
      </w:r>
      <w:r w:rsidR="00B76BC8" w:rsidRPr="004A6F9C">
        <w:rPr>
          <w:sz w:val="22"/>
          <w:szCs w:val="22"/>
          <w:lang w:val="cs-CZ"/>
        </w:rPr>
        <w:t>ostatních článcích této smlouvy je situace, kdy se objednatel přes opakovaná upozornění zpozdil o více než 45 dnů s úhradou faktury, kterou přijal a</w:t>
      </w:r>
      <w:r w:rsidR="00463A9E" w:rsidRPr="004A6F9C">
        <w:rPr>
          <w:sz w:val="22"/>
          <w:szCs w:val="22"/>
          <w:lang w:val="cs-CZ"/>
        </w:rPr>
        <w:t> </w:t>
      </w:r>
      <w:r w:rsidR="00B76BC8" w:rsidRPr="004A6F9C">
        <w:rPr>
          <w:sz w:val="22"/>
          <w:szCs w:val="22"/>
          <w:lang w:val="cs-CZ"/>
        </w:rPr>
        <w:t>nevrátil v souladu s článkem II. a ostatními podmínkami této smlouvy. V tomto případě uhradí objednatel zhotoviteli též úrok z prodlení v zákonem stanovené výši</w:t>
      </w:r>
      <w:r w:rsidR="001A22D6" w:rsidRPr="004A6F9C">
        <w:rPr>
          <w:sz w:val="22"/>
          <w:szCs w:val="22"/>
          <w:lang w:val="cs-CZ"/>
        </w:rPr>
        <w:t>.</w:t>
      </w:r>
    </w:p>
    <w:p w14:paraId="02B6A883" w14:textId="77777777" w:rsidR="001A22D6" w:rsidRPr="004A6F9C" w:rsidRDefault="001A22D6" w:rsidP="00B76BC8">
      <w:pPr>
        <w:spacing w:after="120"/>
        <w:ind w:left="284" w:hanging="284"/>
        <w:jc w:val="both"/>
        <w:rPr>
          <w:rFonts w:ascii="Arial" w:hAnsi="Arial"/>
          <w:sz w:val="22"/>
          <w:szCs w:val="22"/>
        </w:rPr>
      </w:pPr>
      <w:r w:rsidRPr="004A6F9C">
        <w:rPr>
          <w:rFonts w:ascii="Arial" w:hAnsi="Arial"/>
          <w:sz w:val="22"/>
          <w:szCs w:val="22"/>
        </w:rPr>
        <w:t>5.</w:t>
      </w:r>
      <w:r w:rsidR="003F5D3F" w:rsidRPr="004A6F9C">
        <w:rPr>
          <w:rFonts w:ascii="Arial" w:hAnsi="Arial"/>
          <w:sz w:val="22"/>
          <w:szCs w:val="22"/>
        </w:rPr>
        <w:tab/>
      </w:r>
      <w:r w:rsidRPr="004A6F9C">
        <w:rPr>
          <w:rFonts w:ascii="Arial" w:hAnsi="Arial"/>
          <w:sz w:val="22"/>
          <w:szCs w:val="22"/>
        </w:rPr>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14:paraId="346B5AF8" w14:textId="77777777" w:rsidR="001A22D6" w:rsidRDefault="003F5D3F" w:rsidP="002745C5">
      <w:pPr>
        <w:spacing w:after="240"/>
        <w:ind w:left="284" w:hanging="284"/>
        <w:jc w:val="both"/>
        <w:rPr>
          <w:rFonts w:ascii="Arial" w:hAnsi="Arial"/>
          <w:sz w:val="22"/>
          <w:szCs w:val="22"/>
        </w:rPr>
      </w:pPr>
      <w:r w:rsidRPr="004A6F9C">
        <w:rPr>
          <w:rFonts w:ascii="Arial" w:hAnsi="Arial"/>
          <w:sz w:val="22"/>
          <w:szCs w:val="22"/>
        </w:rPr>
        <w:t>6.</w:t>
      </w:r>
      <w:r w:rsidRPr="004A6F9C">
        <w:rPr>
          <w:rFonts w:ascii="Arial" w:hAnsi="Arial"/>
          <w:sz w:val="22"/>
          <w:szCs w:val="22"/>
        </w:rPr>
        <w:tab/>
      </w:r>
      <w:r w:rsidR="001A22D6" w:rsidRPr="004A6F9C">
        <w:rPr>
          <w:rFonts w:ascii="Arial" w:hAnsi="Arial"/>
          <w:sz w:val="22"/>
          <w:szCs w:val="22"/>
        </w:rPr>
        <w:t xml:space="preserve">V případě odstoupení zhotovitele od smlouvy z důvodu podstatného porušení smlouvy objednatelem má zhotovitel nárok na zaplacení poměrné části ceny díla odpovídající </w:t>
      </w:r>
      <w:r w:rsidR="00B76BC8" w:rsidRPr="004A6F9C">
        <w:rPr>
          <w:rFonts w:ascii="Arial" w:hAnsi="Arial"/>
          <w:sz w:val="22"/>
          <w:szCs w:val="22"/>
        </w:rPr>
        <w:t xml:space="preserve">jeho </w:t>
      </w:r>
      <w:r w:rsidR="001A22D6" w:rsidRPr="004A6F9C">
        <w:rPr>
          <w:rFonts w:ascii="Arial" w:hAnsi="Arial"/>
          <w:sz w:val="22"/>
          <w:szCs w:val="22"/>
        </w:rPr>
        <w:t>provedené</w:t>
      </w:r>
      <w:r w:rsidR="00877DE5">
        <w:rPr>
          <w:rFonts w:ascii="Arial" w:hAnsi="Arial"/>
          <w:sz w:val="22"/>
          <w:szCs w:val="22"/>
        </w:rPr>
        <w:t>mu</w:t>
      </w:r>
      <w:r w:rsidR="00B76BC8" w:rsidRPr="004A6F9C">
        <w:rPr>
          <w:rFonts w:ascii="Arial" w:hAnsi="Arial"/>
          <w:sz w:val="22"/>
          <w:szCs w:val="22"/>
        </w:rPr>
        <w:t xml:space="preserve"> </w:t>
      </w:r>
      <w:r w:rsidR="00877DE5" w:rsidRPr="004A6F9C">
        <w:rPr>
          <w:rFonts w:ascii="Arial" w:hAnsi="Arial"/>
          <w:sz w:val="22"/>
          <w:szCs w:val="22"/>
        </w:rPr>
        <w:t>rozsahu</w:t>
      </w:r>
      <w:r w:rsidR="001A22D6" w:rsidRPr="004A6F9C">
        <w:rPr>
          <w:rFonts w:ascii="Arial" w:hAnsi="Arial"/>
          <w:sz w:val="22"/>
          <w:szCs w:val="22"/>
        </w:rPr>
        <w:t>. Odstoupením od smlouvy není dotčen nárok zhotovitele na náhradu případné škody a zaplacení smluvní pokuty.</w:t>
      </w:r>
    </w:p>
    <w:p w14:paraId="6518078D" w14:textId="5CBD1D4B" w:rsidR="001A22D6" w:rsidRPr="004A6F9C" w:rsidRDefault="001A22D6" w:rsidP="00CD0F10">
      <w:pPr>
        <w:pStyle w:val="Nadpis2"/>
      </w:pPr>
      <w:r w:rsidRPr="004A6F9C">
        <w:t>Článek IX.</w:t>
      </w:r>
      <w:r w:rsidR="00CD0F10">
        <w:t xml:space="preserve"> </w:t>
      </w:r>
      <w:r w:rsidRPr="004A6F9C">
        <w:t>Přechod vlastnického práva</w:t>
      </w:r>
    </w:p>
    <w:p w14:paraId="65E68EC0" w14:textId="77777777" w:rsidR="001A22D6" w:rsidRDefault="001A22D6" w:rsidP="00B76BC8">
      <w:pPr>
        <w:pStyle w:val="Zkladntextodsazen2"/>
        <w:spacing w:after="240"/>
        <w:ind w:left="0" w:firstLine="0"/>
        <w:rPr>
          <w:sz w:val="22"/>
          <w:szCs w:val="22"/>
        </w:rPr>
      </w:pPr>
      <w:r w:rsidRPr="004A6F9C">
        <w:rPr>
          <w:sz w:val="22"/>
          <w:szCs w:val="22"/>
        </w:rPr>
        <w:t>Vlastnické právo k předmětu díla přechází ze zhotovitele na objednatele dnem podpisu protokolu o předání a převzetí předmětu díla oběma smluvními stranami</w:t>
      </w:r>
      <w:r w:rsidR="00D301FD" w:rsidRPr="004A6F9C">
        <w:rPr>
          <w:sz w:val="22"/>
          <w:szCs w:val="22"/>
        </w:rPr>
        <w:t>.</w:t>
      </w:r>
    </w:p>
    <w:p w14:paraId="2A2EB16F" w14:textId="084AFD84" w:rsidR="001A22D6" w:rsidRPr="004A6F9C" w:rsidRDefault="001A22D6" w:rsidP="00CD0F10">
      <w:pPr>
        <w:pStyle w:val="Nadpis2"/>
      </w:pPr>
      <w:r w:rsidRPr="004A6F9C">
        <w:t>Článek X.</w:t>
      </w:r>
      <w:r w:rsidR="00CD0F10">
        <w:t xml:space="preserve"> </w:t>
      </w:r>
      <w:r w:rsidRPr="004A6F9C">
        <w:t>Předání a převzetí předmětu díla</w:t>
      </w:r>
    </w:p>
    <w:p w14:paraId="5C59C890" w14:textId="77777777" w:rsidR="001A22D6" w:rsidRPr="003D4982" w:rsidRDefault="00685436" w:rsidP="00685436">
      <w:pPr>
        <w:pStyle w:val="Textvbloku"/>
        <w:numPr>
          <w:ilvl w:val="12"/>
          <w:numId w:val="0"/>
        </w:numPr>
        <w:tabs>
          <w:tab w:val="left" w:pos="284"/>
        </w:tabs>
        <w:spacing w:after="120"/>
        <w:ind w:left="284" w:hanging="284"/>
        <w:rPr>
          <w:sz w:val="22"/>
          <w:szCs w:val="22"/>
        </w:rPr>
      </w:pPr>
      <w:r w:rsidRPr="004A6F9C">
        <w:rPr>
          <w:sz w:val="22"/>
          <w:szCs w:val="22"/>
        </w:rPr>
        <w:t>1.</w:t>
      </w:r>
      <w:r w:rsidRPr="004A6F9C">
        <w:rPr>
          <w:sz w:val="22"/>
          <w:szCs w:val="22"/>
        </w:rPr>
        <w:tab/>
      </w:r>
      <w:r w:rsidR="001A22D6" w:rsidRPr="004A6F9C">
        <w:rPr>
          <w:sz w:val="22"/>
          <w:szCs w:val="22"/>
        </w:rPr>
        <w:t xml:space="preserve">Předmět díla bude předán objednateli v dohodnutém </w:t>
      </w:r>
      <w:r w:rsidR="001A22D6" w:rsidRPr="003D4982">
        <w:rPr>
          <w:sz w:val="22"/>
          <w:szCs w:val="22"/>
        </w:rPr>
        <w:t>místě, kterým je</w:t>
      </w:r>
      <w:r w:rsidR="0085646F" w:rsidRPr="003D4982">
        <w:rPr>
          <w:b/>
          <w:sz w:val="22"/>
          <w:szCs w:val="22"/>
        </w:rPr>
        <w:t xml:space="preserve"> </w:t>
      </w:r>
      <w:r w:rsidR="00076FC2">
        <w:rPr>
          <w:b/>
          <w:sz w:val="22"/>
          <w:szCs w:val="22"/>
        </w:rPr>
        <w:t>s</w:t>
      </w:r>
      <w:r w:rsidR="003D4982" w:rsidRPr="003D4982">
        <w:rPr>
          <w:b/>
          <w:sz w:val="22"/>
          <w:szCs w:val="22"/>
        </w:rPr>
        <w:t>ídlo objednatele</w:t>
      </w:r>
      <w:r w:rsidR="003D4982">
        <w:rPr>
          <w:b/>
          <w:sz w:val="22"/>
          <w:szCs w:val="22"/>
        </w:rPr>
        <w:t>.</w:t>
      </w:r>
    </w:p>
    <w:p w14:paraId="7B7022F6" w14:textId="77777777" w:rsidR="00652CD1" w:rsidRPr="004A6F9C" w:rsidRDefault="00685436" w:rsidP="009D1D8C">
      <w:pPr>
        <w:pStyle w:val="Zkladntextodsazen"/>
        <w:spacing w:after="120"/>
        <w:rPr>
          <w:rFonts w:cs="Arial"/>
          <w:sz w:val="22"/>
          <w:szCs w:val="22"/>
          <w:lang w:val="cs-CZ"/>
        </w:rPr>
      </w:pPr>
      <w:r w:rsidRPr="004A6F9C">
        <w:rPr>
          <w:sz w:val="22"/>
          <w:szCs w:val="22"/>
        </w:rPr>
        <w:t>2.</w:t>
      </w:r>
      <w:r w:rsidRPr="004A6F9C">
        <w:rPr>
          <w:sz w:val="22"/>
          <w:szCs w:val="22"/>
          <w:lang w:val="cs-CZ"/>
        </w:rPr>
        <w:tab/>
      </w:r>
      <w:r w:rsidR="001A22D6" w:rsidRPr="004A6F9C">
        <w:rPr>
          <w:sz w:val="22"/>
          <w:szCs w:val="22"/>
        </w:rPr>
        <w:t>Zhotovitel je povinen včas objednatele vyzvat k převzetí předmětu díla. Důkazní břemeno prokazující vyzvání objednatele k převzetí předmětu díla a prokazující včasnost takové výzvy nese zhotovitel.</w:t>
      </w:r>
    </w:p>
    <w:p w14:paraId="17FA31BA" w14:textId="77777777" w:rsidR="00652CD1" w:rsidRPr="004A6F9C" w:rsidRDefault="009D1D8C" w:rsidP="00B76BC8">
      <w:pPr>
        <w:spacing w:after="120"/>
        <w:ind w:left="284" w:hanging="284"/>
        <w:jc w:val="both"/>
        <w:rPr>
          <w:rFonts w:ascii="Arial" w:hAnsi="Arial"/>
          <w:sz w:val="22"/>
          <w:szCs w:val="22"/>
        </w:rPr>
      </w:pPr>
      <w:r>
        <w:rPr>
          <w:rFonts w:ascii="Arial" w:hAnsi="Arial"/>
          <w:sz w:val="22"/>
          <w:szCs w:val="22"/>
        </w:rPr>
        <w:t>3</w:t>
      </w:r>
      <w:r w:rsidR="00685436" w:rsidRPr="004A6F9C">
        <w:rPr>
          <w:rFonts w:ascii="Arial" w:hAnsi="Arial"/>
          <w:sz w:val="22"/>
          <w:szCs w:val="22"/>
        </w:rPr>
        <w:t>.</w:t>
      </w:r>
      <w:r w:rsidR="00685436" w:rsidRPr="004A6F9C">
        <w:rPr>
          <w:rFonts w:ascii="Arial" w:hAnsi="Arial"/>
          <w:sz w:val="22"/>
          <w:szCs w:val="22"/>
        </w:rPr>
        <w:tab/>
      </w:r>
      <w:r w:rsidR="00652CD1" w:rsidRPr="004A6F9C">
        <w:rPr>
          <w:rFonts w:ascii="Arial" w:hAnsi="Arial"/>
          <w:sz w:val="22"/>
          <w:szCs w:val="22"/>
        </w:rPr>
        <w:t>Objednatel je povinen převzít pouze řádně provedený p</w:t>
      </w:r>
      <w:r>
        <w:rPr>
          <w:rFonts w:ascii="Arial" w:hAnsi="Arial"/>
          <w:sz w:val="22"/>
          <w:szCs w:val="22"/>
        </w:rPr>
        <w:t>ředmět díla, tzn</w:t>
      </w:r>
      <w:r w:rsidR="00145473">
        <w:rPr>
          <w:rFonts w:ascii="Arial" w:hAnsi="Arial"/>
          <w:sz w:val="22"/>
          <w:szCs w:val="22"/>
        </w:rPr>
        <w:t xml:space="preserve">. bez vad a nedodělků, předaný v ujednaném </w:t>
      </w:r>
      <w:r>
        <w:rPr>
          <w:rFonts w:ascii="Arial" w:hAnsi="Arial"/>
          <w:sz w:val="22"/>
          <w:szCs w:val="22"/>
        </w:rPr>
        <w:t xml:space="preserve">termínu a </w:t>
      </w:r>
      <w:r w:rsidR="00145473">
        <w:rPr>
          <w:rFonts w:ascii="Arial" w:hAnsi="Arial"/>
          <w:sz w:val="22"/>
          <w:szCs w:val="22"/>
        </w:rPr>
        <w:t>místě plnění.</w:t>
      </w:r>
      <w:r w:rsidR="00685436" w:rsidRPr="004A6F9C">
        <w:rPr>
          <w:rFonts w:ascii="Arial" w:hAnsi="Arial"/>
          <w:sz w:val="22"/>
          <w:szCs w:val="22"/>
        </w:rPr>
        <w:t xml:space="preserve"> O </w:t>
      </w:r>
      <w:r w:rsidR="00652CD1" w:rsidRPr="004A6F9C">
        <w:rPr>
          <w:rFonts w:ascii="Arial" w:hAnsi="Arial"/>
          <w:sz w:val="22"/>
          <w:szCs w:val="22"/>
        </w:rPr>
        <w:t>předání a převzetí předmětu díla se sepíše protokol o předání a převzetí předmětu díla, který podepíší obě smluvní st</w:t>
      </w:r>
      <w:r w:rsidR="00877DE5">
        <w:rPr>
          <w:rFonts w:ascii="Arial" w:hAnsi="Arial"/>
          <w:sz w:val="22"/>
          <w:szCs w:val="22"/>
        </w:rPr>
        <w:t>rany. Jestliže objednatel odmít</w:t>
      </w:r>
      <w:r w:rsidR="00652CD1" w:rsidRPr="004A6F9C">
        <w:rPr>
          <w:rFonts w:ascii="Arial" w:hAnsi="Arial"/>
          <w:sz w:val="22"/>
          <w:szCs w:val="22"/>
        </w:rPr>
        <w:t>l předmět díla převzít, neboť při převzetí zjistil, že předmět díla nebyl proveden řádně, protokol o předání a převzetí díla nepodepíše, ale pouze zaznamená důvody odmítnutí převzetí do protokolu. Po odstranění vad díla se opakuje předávací ří</w:t>
      </w:r>
      <w:r w:rsidR="00685436" w:rsidRPr="004A6F9C">
        <w:rPr>
          <w:rFonts w:ascii="Arial" w:hAnsi="Arial"/>
          <w:sz w:val="22"/>
          <w:szCs w:val="22"/>
        </w:rPr>
        <w:t>zení v nezbytně nutném rozsahu.</w:t>
      </w:r>
    </w:p>
    <w:p w14:paraId="745277DF" w14:textId="77777777" w:rsidR="00652CD1" w:rsidRDefault="00323629" w:rsidP="00685436">
      <w:pPr>
        <w:numPr>
          <w:ilvl w:val="12"/>
          <w:numId w:val="0"/>
        </w:numPr>
        <w:spacing w:after="240"/>
        <w:ind w:left="284" w:right="-23" w:hanging="284"/>
        <w:jc w:val="both"/>
        <w:rPr>
          <w:rFonts w:ascii="Arial" w:hAnsi="Arial"/>
          <w:sz w:val="22"/>
          <w:szCs w:val="22"/>
        </w:rPr>
      </w:pPr>
      <w:r>
        <w:rPr>
          <w:rFonts w:ascii="Arial" w:hAnsi="Arial"/>
          <w:sz w:val="22"/>
          <w:szCs w:val="22"/>
        </w:rPr>
        <w:t>4</w:t>
      </w:r>
      <w:r w:rsidR="00685436" w:rsidRPr="004A6F9C">
        <w:rPr>
          <w:rFonts w:ascii="Arial" w:hAnsi="Arial"/>
          <w:sz w:val="22"/>
          <w:szCs w:val="22"/>
        </w:rPr>
        <w:t>.</w:t>
      </w:r>
      <w:r w:rsidR="00685436" w:rsidRPr="004A6F9C">
        <w:rPr>
          <w:rFonts w:ascii="Arial" w:hAnsi="Arial"/>
          <w:sz w:val="22"/>
          <w:szCs w:val="22"/>
        </w:rPr>
        <w:tab/>
      </w:r>
      <w:r w:rsidR="00652CD1" w:rsidRPr="004A6F9C">
        <w:rPr>
          <w:rFonts w:ascii="Arial" w:hAnsi="Arial"/>
          <w:sz w:val="22"/>
          <w:szCs w:val="22"/>
        </w:rPr>
        <w:t>Dílo se považuje za dokončené v okamžiku podpisu protokolu o předání a převzetí předmětu díla oběma smluvními stranami. Předpokladem pro vystavení protokolu o předání a převzetí předmětu díla je řádné splnění d</w:t>
      </w:r>
      <w:r w:rsidR="00685436" w:rsidRPr="004A6F9C">
        <w:rPr>
          <w:rFonts w:ascii="Arial" w:hAnsi="Arial"/>
          <w:sz w:val="22"/>
          <w:szCs w:val="22"/>
        </w:rPr>
        <w:t>íla dle článku I. této smlouvy.</w:t>
      </w:r>
    </w:p>
    <w:p w14:paraId="49821C50" w14:textId="1F616C55" w:rsidR="001A22D6" w:rsidRPr="004A6F9C" w:rsidRDefault="001A22D6" w:rsidP="00CD0F10">
      <w:pPr>
        <w:pStyle w:val="Nadpis2"/>
      </w:pPr>
      <w:r w:rsidRPr="004A6F9C">
        <w:lastRenderedPageBreak/>
        <w:t>Článek XI.</w:t>
      </w:r>
      <w:r w:rsidR="00CD0F10">
        <w:t xml:space="preserve"> </w:t>
      </w:r>
      <w:r w:rsidRPr="004A6F9C">
        <w:t>Změny, vícepráce</w:t>
      </w:r>
    </w:p>
    <w:p w14:paraId="1F8513D6" w14:textId="77777777" w:rsidR="001A22D6" w:rsidRPr="004A6F9C" w:rsidRDefault="001A22D6" w:rsidP="00685436">
      <w:pPr>
        <w:pStyle w:val="Odstavec0"/>
        <w:tabs>
          <w:tab w:val="clear" w:pos="709"/>
        </w:tabs>
        <w:spacing w:before="0" w:after="120"/>
        <w:ind w:left="284" w:hanging="284"/>
        <w:rPr>
          <w:sz w:val="22"/>
          <w:szCs w:val="22"/>
          <w:lang w:val="cs-CZ"/>
        </w:rPr>
      </w:pPr>
      <w:r w:rsidRPr="004A6F9C">
        <w:rPr>
          <w:sz w:val="22"/>
          <w:szCs w:val="22"/>
          <w:lang w:val="cs-CZ"/>
        </w:rPr>
        <w:fldChar w:fldCharType="begin"/>
      </w:r>
      <w:r w:rsidRPr="004A6F9C">
        <w:rPr>
          <w:sz w:val="22"/>
          <w:szCs w:val="22"/>
          <w:lang w:val="cs-CZ"/>
        </w:rPr>
        <w:instrText xml:space="preserve">\autoČÍsldes </w:instrText>
      </w:r>
      <w:r w:rsidR="00000000">
        <w:rPr>
          <w:sz w:val="22"/>
          <w:szCs w:val="22"/>
        </w:rPr>
        <w:fldChar w:fldCharType="separate"/>
      </w:r>
      <w:r w:rsidRPr="004A6F9C">
        <w:rPr>
          <w:sz w:val="22"/>
          <w:szCs w:val="22"/>
        </w:rPr>
        <w:fldChar w:fldCharType="end"/>
      </w:r>
      <w:r w:rsidR="00685436" w:rsidRPr="004A6F9C">
        <w:rPr>
          <w:sz w:val="22"/>
          <w:szCs w:val="22"/>
          <w:lang w:val="cs-CZ"/>
        </w:rPr>
        <w:t>1.</w:t>
      </w:r>
      <w:r w:rsidR="00685436" w:rsidRPr="004A6F9C">
        <w:rPr>
          <w:sz w:val="22"/>
          <w:szCs w:val="22"/>
          <w:lang w:val="cs-CZ"/>
        </w:rPr>
        <w:tab/>
      </w:r>
      <w:r w:rsidRPr="004A6F9C">
        <w:rPr>
          <w:sz w:val="22"/>
          <w:szCs w:val="22"/>
          <w:lang w:val="cs-CZ"/>
        </w:rPr>
        <w:t xml:space="preserve">V průběhu provádění díla </w:t>
      </w:r>
      <w:r w:rsidR="00685436" w:rsidRPr="004A6F9C">
        <w:rPr>
          <w:sz w:val="22"/>
          <w:szCs w:val="22"/>
          <w:lang w:val="cs-CZ"/>
        </w:rPr>
        <w:t xml:space="preserve">si </w:t>
      </w:r>
      <w:r w:rsidRPr="004A6F9C">
        <w:rPr>
          <w:sz w:val="22"/>
          <w:szCs w:val="22"/>
          <w:lang w:val="cs-CZ"/>
        </w:rPr>
        <w:t>může objednatel písemným oznámením zhotoviteli vyžádat změny díla nebo jeho části. Pokud se strany nedohodnou na</w:t>
      </w:r>
      <w:r w:rsidR="00331712" w:rsidRPr="004A6F9C">
        <w:rPr>
          <w:sz w:val="22"/>
          <w:szCs w:val="22"/>
          <w:lang w:val="cs-CZ"/>
        </w:rPr>
        <w:t xml:space="preserve"> jiné lhůtě, zhotovitel do 10</w:t>
      </w:r>
      <w:r w:rsidRPr="004A6F9C">
        <w:rPr>
          <w:sz w:val="22"/>
          <w:szCs w:val="22"/>
          <w:lang w:val="cs-CZ"/>
        </w:rPr>
        <w:t xml:space="preserve"> dnů</w:t>
      </w:r>
      <w:r w:rsidRPr="004A6F9C">
        <w:rPr>
          <w:b/>
          <w:sz w:val="22"/>
          <w:szCs w:val="22"/>
          <w:lang w:val="cs-CZ"/>
        </w:rPr>
        <w:t xml:space="preserve"> </w:t>
      </w:r>
      <w:r w:rsidRPr="004A6F9C">
        <w:rPr>
          <w:sz w:val="22"/>
          <w:szCs w:val="22"/>
          <w:lang w:val="cs-CZ"/>
        </w:rPr>
        <w:t>po obdržení požadavku objednatele na změnu navrhne a</w:t>
      </w:r>
      <w:r w:rsidR="00463A9E" w:rsidRPr="004A6F9C">
        <w:rPr>
          <w:sz w:val="22"/>
          <w:szCs w:val="22"/>
          <w:lang w:val="cs-CZ"/>
        </w:rPr>
        <w:t> </w:t>
      </w:r>
      <w:r w:rsidR="00EA0561">
        <w:rPr>
          <w:sz w:val="22"/>
          <w:szCs w:val="22"/>
          <w:lang w:val="cs-CZ"/>
        </w:rPr>
        <w:t>předloží objednateli k </w:t>
      </w:r>
      <w:r w:rsidRPr="004A6F9C">
        <w:rPr>
          <w:sz w:val="22"/>
          <w:szCs w:val="22"/>
          <w:lang w:val="cs-CZ"/>
        </w:rPr>
        <w:t>odsouhlasení dokument změny díla, který bude obsahovat návrhy zhotovitele na provedení změn a</w:t>
      </w:r>
      <w:r w:rsidR="00685436" w:rsidRPr="004A6F9C">
        <w:rPr>
          <w:sz w:val="22"/>
          <w:szCs w:val="22"/>
          <w:lang w:val="cs-CZ"/>
        </w:rPr>
        <w:t>,</w:t>
      </w:r>
      <w:r w:rsidRPr="004A6F9C">
        <w:rPr>
          <w:sz w:val="22"/>
          <w:szCs w:val="22"/>
          <w:lang w:val="cs-CZ"/>
        </w:rPr>
        <w:t xml:space="preserve"> pokud</w:t>
      </w:r>
      <w:r w:rsidR="00463A9E" w:rsidRPr="004A6F9C">
        <w:rPr>
          <w:sz w:val="22"/>
          <w:szCs w:val="22"/>
          <w:lang w:val="cs-CZ"/>
        </w:rPr>
        <w:t xml:space="preserve"> si to změny budou vyžadovat, </w:t>
      </w:r>
      <w:r w:rsidR="00323629">
        <w:rPr>
          <w:sz w:val="22"/>
          <w:szCs w:val="22"/>
          <w:lang w:val="cs-CZ"/>
        </w:rPr>
        <w:t>též</w:t>
      </w:r>
      <w:r w:rsidR="00463A9E" w:rsidRPr="004A6F9C">
        <w:rPr>
          <w:sz w:val="22"/>
          <w:szCs w:val="22"/>
          <w:lang w:val="cs-CZ"/>
        </w:rPr>
        <w:t> </w:t>
      </w:r>
      <w:r w:rsidRPr="004A6F9C">
        <w:rPr>
          <w:sz w:val="22"/>
          <w:szCs w:val="22"/>
          <w:lang w:val="cs-CZ"/>
        </w:rPr>
        <w:t>návrh na úpravu celkové ceny díla (s podrobnou specifikací) a návrh na úpravu termínu plnění.</w:t>
      </w:r>
    </w:p>
    <w:p w14:paraId="4F56CC5D" w14:textId="77777777" w:rsidR="001A22D6" w:rsidRPr="004A6F9C" w:rsidRDefault="001A22D6" w:rsidP="00323629">
      <w:pPr>
        <w:spacing w:after="60"/>
        <w:ind w:left="284" w:hanging="284"/>
        <w:jc w:val="both"/>
        <w:rPr>
          <w:rFonts w:ascii="Arial" w:hAnsi="Arial"/>
          <w:sz w:val="22"/>
          <w:szCs w:val="22"/>
        </w:rPr>
      </w:pPr>
      <w:r w:rsidRPr="004A6F9C">
        <w:rPr>
          <w:rFonts w:ascii="Arial" w:hAnsi="Arial" w:cs="Arial"/>
          <w:sz w:val="22"/>
          <w:szCs w:val="22"/>
        </w:rPr>
        <w:t>2</w:t>
      </w:r>
      <w:r w:rsidR="00685436" w:rsidRPr="004A6F9C">
        <w:rPr>
          <w:sz w:val="22"/>
          <w:szCs w:val="22"/>
        </w:rPr>
        <w:t>.</w:t>
      </w:r>
      <w:r w:rsidR="00685436" w:rsidRPr="004A6F9C">
        <w:rPr>
          <w:sz w:val="22"/>
          <w:szCs w:val="22"/>
        </w:rPr>
        <w:tab/>
      </w:r>
      <w:r w:rsidRPr="004A6F9C">
        <w:rPr>
          <w:rFonts w:ascii="Arial" w:hAnsi="Arial"/>
          <w:sz w:val="22"/>
          <w:szCs w:val="22"/>
        </w:rPr>
        <w:t>V případě, že bude obje</w:t>
      </w:r>
      <w:r w:rsidR="00685436" w:rsidRPr="004A6F9C">
        <w:rPr>
          <w:rFonts w:ascii="Arial" w:hAnsi="Arial"/>
          <w:sz w:val="22"/>
          <w:szCs w:val="22"/>
        </w:rPr>
        <w:t>dnatel po uzavření této smlouvy v důsledku nových skutečností</w:t>
      </w:r>
      <w:r w:rsidRPr="004A6F9C">
        <w:rPr>
          <w:rFonts w:ascii="Arial" w:hAnsi="Arial"/>
          <w:sz w:val="22"/>
          <w:szCs w:val="22"/>
        </w:rPr>
        <w:t xml:space="preserve"> požadovat práce nad rámec </w:t>
      </w:r>
      <w:r w:rsidR="00685436" w:rsidRPr="004A6F9C">
        <w:rPr>
          <w:rFonts w:ascii="Arial" w:hAnsi="Arial"/>
          <w:sz w:val="22"/>
          <w:szCs w:val="22"/>
        </w:rPr>
        <w:t xml:space="preserve">předmětu </w:t>
      </w:r>
      <w:r w:rsidRPr="004A6F9C">
        <w:rPr>
          <w:rFonts w:ascii="Arial" w:hAnsi="Arial"/>
          <w:sz w:val="22"/>
          <w:szCs w:val="22"/>
        </w:rPr>
        <w:t xml:space="preserve">plnění této smlouvy, bude požadavek na </w:t>
      </w:r>
      <w:r w:rsidR="00685436" w:rsidRPr="004A6F9C">
        <w:rPr>
          <w:rFonts w:ascii="Arial" w:hAnsi="Arial"/>
          <w:sz w:val="22"/>
          <w:szCs w:val="22"/>
        </w:rPr>
        <w:t>dodatečné plnění</w:t>
      </w:r>
      <w:r w:rsidRPr="004A6F9C">
        <w:rPr>
          <w:rFonts w:ascii="Arial" w:hAnsi="Arial"/>
          <w:sz w:val="22"/>
          <w:szCs w:val="22"/>
        </w:rPr>
        <w:t xml:space="preserve"> uplatněn písemně a takto výslovně označen. Rozsah, cena a termín </w:t>
      </w:r>
      <w:r w:rsidR="00575016" w:rsidRPr="004A6F9C">
        <w:rPr>
          <w:rFonts w:ascii="Arial" w:hAnsi="Arial"/>
          <w:sz w:val="22"/>
          <w:szCs w:val="22"/>
        </w:rPr>
        <w:t xml:space="preserve">dodatečného </w:t>
      </w:r>
      <w:r w:rsidRPr="004A6F9C">
        <w:rPr>
          <w:rFonts w:ascii="Arial" w:hAnsi="Arial"/>
          <w:sz w:val="22"/>
          <w:szCs w:val="22"/>
        </w:rPr>
        <w:t>plnění bude před jeh</w:t>
      </w:r>
      <w:r w:rsidR="00575016" w:rsidRPr="004A6F9C">
        <w:rPr>
          <w:rFonts w:ascii="Arial" w:hAnsi="Arial"/>
          <w:sz w:val="22"/>
          <w:szCs w:val="22"/>
        </w:rPr>
        <w:t>o</w:t>
      </w:r>
      <w:r w:rsidRPr="004A6F9C">
        <w:rPr>
          <w:rFonts w:ascii="Arial" w:hAnsi="Arial"/>
          <w:sz w:val="22"/>
          <w:szCs w:val="22"/>
        </w:rPr>
        <w:t xml:space="preserve"> realizací dohodnut mezi stranami v písemném dodatku této smlouvy. </w:t>
      </w:r>
      <w:r w:rsidR="00575016" w:rsidRPr="004A6F9C">
        <w:rPr>
          <w:rFonts w:ascii="Arial" w:hAnsi="Arial"/>
          <w:sz w:val="22"/>
          <w:szCs w:val="22"/>
        </w:rPr>
        <w:t>Takto dojednané</w:t>
      </w:r>
      <w:r w:rsidRPr="004A6F9C">
        <w:rPr>
          <w:rFonts w:ascii="Arial" w:hAnsi="Arial"/>
          <w:sz w:val="22"/>
          <w:szCs w:val="22"/>
        </w:rPr>
        <w:t xml:space="preserve"> </w:t>
      </w:r>
      <w:r w:rsidR="00575016" w:rsidRPr="004A6F9C">
        <w:rPr>
          <w:rFonts w:ascii="Arial" w:hAnsi="Arial"/>
          <w:sz w:val="22"/>
          <w:szCs w:val="22"/>
        </w:rPr>
        <w:t xml:space="preserve">plnění nad </w:t>
      </w:r>
      <w:r w:rsidRPr="004A6F9C">
        <w:rPr>
          <w:rFonts w:ascii="Arial" w:hAnsi="Arial"/>
          <w:sz w:val="22"/>
          <w:szCs w:val="22"/>
        </w:rPr>
        <w:t>rámec předmětu díla této smlouvy, jeh</w:t>
      </w:r>
      <w:r w:rsidR="00575016" w:rsidRPr="004A6F9C">
        <w:rPr>
          <w:rFonts w:ascii="Arial" w:hAnsi="Arial"/>
          <w:sz w:val="22"/>
          <w:szCs w:val="22"/>
        </w:rPr>
        <w:t>o</w:t>
      </w:r>
      <w:r w:rsidRPr="004A6F9C">
        <w:rPr>
          <w:rFonts w:ascii="Arial" w:hAnsi="Arial"/>
          <w:sz w:val="22"/>
          <w:szCs w:val="22"/>
        </w:rPr>
        <w:t>ž provedení bude mít vliv na cenu díla nebo termíny plnění, m</w:t>
      </w:r>
      <w:r w:rsidR="00575016" w:rsidRPr="004A6F9C">
        <w:rPr>
          <w:rFonts w:ascii="Arial" w:hAnsi="Arial"/>
          <w:sz w:val="22"/>
          <w:szCs w:val="22"/>
        </w:rPr>
        <w:t>ůže</w:t>
      </w:r>
      <w:r w:rsidRPr="004A6F9C">
        <w:rPr>
          <w:rFonts w:ascii="Arial" w:hAnsi="Arial"/>
          <w:sz w:val="22"/>
          <w:szCs w:val="22"/>
        </w:rPr>
        <w:t xml:space="preserve"> být prove</w:t>
      </w:r>
      <w:r w:rsidR="00575016" w:rsidRPr="004A6F9C">
        <w:rPr>
          <w:rFonts w:ascii="Arial" w:hAnsi="Arial"/>
          <w:sz w:val="22"/>
          <w:szCs w:val="22"/>
        </w:rPr>
        <w:t>deno</w:t>
      </w:r>
      <w:r w:rsidRPr="004A6F9C">
        <w:rPr>
          <w:rFonts w:ascii="Arial" w:hAnsi="Arial"/>
          <w:sz w:val="22"/>
          <w:szCs w:val="22"/>
        </w:rPr>
        <w:t xml:space="preserve"> až po uzavření písemného dodatku k této smlouvě, pokud se objednatel se zhotovitelem nedohodnou písemně jinak. Zhotovitel provede změnu díla v rozsahu a za podmínek dohodnutých smluvními stranami.</w:t>
      </w:r>
    </w:p>
    <w:p w14:paraId="4FEADA89" w14:textId="77777777" w:rsidR="001A22D6" w:rsidRPr="004A6F9C" w:rsidRDefault="00575016" w:rsidP="00575016">
      <w:pPr>
        <w:pStyle w:val="Odstavec0"/>
        <w:tabs>
          <w:tab w:val="clear" w:pos="709"/>
          <w:tab w:val="left" w:pos="0"/>
        </w:tabs>
        <w:spacing w:before="0" w:after="120"/>
        <w:ind w:left="284" w:hanging="284"/>
        <w:rPr>
          <w:sz w:val="22"/>
          <w:szCs w:val="22"/>
          <w:lang w:val="cs-CZ"/>
        </w:rPr>
      </w:pPr>
      <w:r w:rsidRPr="004A6F9C">
        <w:rPr>
          <w:sz w:val="22"/>
          <w:szCs w:val="22"/>
          <w:lang w:val="cs-CZ"/>
        </w:rPr>
        <w:t>3.</w:t>
      </w:r>
      <w:r w:rsidRPr="004A6F9C">
        <w:rPr>
          <w:sz w:val="22"/>
          <w:szCs w:val="22"/>
          <w:lang w:val="cs-CZ"/>
        </w:rPr>
        <w:tab/>
      </w:r>
      <w:r w:rsidR="001A22D6" w:rsidRPr="004A6F9C">
        <w:rPr>
          <w:sz w:val="22"/>
          <w:szCs w:val="22"/>
          <w:lang w:val="cs-CZ"/>
        </w:rPr>
        <w:t>Zhotovitel připraví a bude uchovávat záznam zachycující povahu, náklady a stav všech změn, jak navrhovaných</w:t>
      </w:r>
      <w:r w:rsidRPr="004A6F9C">
        <w:rPr>
          <w:sz w:val="22"/>
          <w:szCs w:val="22"/>
          <w:lang w:val="cs-CZ"/>
        </w:rPr>
        <w:t>,</w:t>
      </w:r>
      <w:r w:rsidR="001A22D6" w:rsidRPr="004A6F9C">
        <w:rPr>
          <w:sz w:val="22"/>
          <w:szCs w:val="22"/>
          <w:lang w:val="cs-CZ"/>
        </w:rPr>
        <w:t xml:space="preserve"> tak i schválených.</w:t>
      </w:r>
    </w:p>
    <w:p w14:paraId="7FCE8FEF" w14:textId="77777777" w:rsidR="001A22D6" w:rsidRDefault="001A22D6" w:rsidP="00C45341">
      <w:pPr>
        <w:pStyle w:val="Odstavec0"/>
        <w:tabs>
          <w:tab w:val="clear" w:pos="709"/>
          <w:tab w:val="left" w:pos="0"/>
        </w:tabs>
        <w:spacing w:before="0" w:after="240"/>
        <w:ind w:left="284" w:hanging="284"/>
        <w:rPr>
          <w:sz w:val="22"/>
          <w:szCs w:val="22"/>
          <w:lang w:val="cs-CZ"/>
        </w:rPr>
      </w:pPr>
      <w:r w:rsidRPr="004A6F9C">
        <w:rPr>
          <w:sz w:val="22"/>
          <w:szCs w:val="22"/>
          <w:lang w:val="cs-CZ"/>
        </w:rPr>
        <w:fldChar w:fldCharType="begin"/>
      </w:r>
      <w:r w:rsidRPr="004A6F9C">
        <w:rPr>
          <w:sz w:val="22"/>
          <w:szCs w:val="22"/>
          <w:lang w:val="cs-CZ"/>
        </w:rPr>
        <w:instrText xml:space="preserve">\autoČÍsldes </w:instrText>
      </w:r>
      <w:r w:rsidR="00000000">
        <w:rPr>
          <w:sz w:val="22"/>
          <w:szCs w:val="22"/>
        </w:rPr>
        <w:fldChar w:fldCharType="separate"/>
      </w:r>
      <w:r w:rsidRPr="004A6F9C">
        <w:rPr>
          <w:sz w:val="22"/>
          <w:szCs w:val="22"/>
        </w:rPr>
        <w:fldChar w:fldCharType="end"/>
      </w:r>
      <w:r w:rsidRPr="004A6F9C">
        <w:rPr>
          <w:sz w:val="22"/>
          <w:szCs w:val="22"/>
          <w:lang w:val="cs-CZ"/>
        </w:rPr>
        <w:t>4.</w:t>
      </w:r>
      <w:r w:rsidR="00575016" w:rsidRPr="004A6F9C">
        <w:rPr>
          <w:sz w:val="22"/>
          <w:szCs w:val="22"/>
          <w:lang w:val="cs-CZ"/>
        </w:rPr>
        <w:tab/>
      </w:r>
      <w:r w:rsidRPr="004A6F9C">
        <w:rPr>
          <w:sz w:val="22"/>
          <w:szCs w:val="22"/>
          <w:lang w:val="cs-CZ"/>
        </w:rPr>
        <w:t>Normální vývoj realizace díla a úpravy prováděn</w:t>
      </w:r>
      <w:r w:rsidR="00575016" w:rsidRPr="004A6F9C">
        <w:rPr>
          <w:sz w:val="22"/>
          <w:szCs w:val="22"/>
          <w:lang w:val="cs-CZ"/>
        </w:rPr>
        <w:t>é zhotovitelem, které směřují k </w:t>
      </w:r>
      <w:r w:rsidRPr="004A6F9C">
        <w:rPr>
          <w:sz w:val="22"/>
          <w:szCs w:val="22"/>
          <w:lang w:val="cs-CZ"/>
        </w:rPr>
        <w:t>dosažení souladu díla s podmínkami této smlouvy nebo které musí být zhotovitelem provedeny na základě požadavků směřujících k dosažení účelu předmětu díla, nemohou být chápány a vykládán</w:t>
      </w:r>
      <w:r w:rsidR="00CE172A" w:rsidRPr="004A6F9C">
        <w:rPr>
          <w:sz w:val="22"/>
          <w:szCs w:val="22"/>
          <w:lang w:val="cs-CZ"/>
        </w:rPr>
        <w:t>y jako změny smlouvy, nevztahují</w:t>
      </w:r>
      <w:r w:rsidRPr="004A6F9C">
        <w:rPr>
          <w:sz w:val="22"/>
          <w:szCs w:val="22"/>
          <w:lang w:val="cs-CZ"/>
        </w:rPr>
        <w:t xml:space="preserve"> se na ně </w:t>
      </w:r>
      <w:r w:rsidR="00CE172A" w:rsidRPr="004A6F9C">
        <w:rPr>
          <w:sz w:val="22"/>
          <w:szCs w:val="22"/>
          <w:lang w:val="cs-CZ"/>
        </w:rPr>
        <w:t>ostatní</w:t>
      </w:r>
      <w:r w:rsidRPr="004A6F9C">
        <w:rPr>
          <w:sz w:val="22"/>
          <w:szCs w:val="22"/>
          <w:lang w:val="cs-CZ"/>
        </w:rPr>
        <w:t xml:space="preserve"> ustanovení </w:t>
      </w:r>
      <w:r w:rsidR="00CE172A" w:rsidRPr="004A6F9C">
        <w:rPr>
          <w:sz w:val="22"/>
          <w:szCs w:val="22"/>
          <w:lang w:val="cs-CZ"/>
        </w:rPr>
        <w:t xml:space="preserve">tohoto článku, </w:t>
      </w:r>
      <w:r w:rsidRPr="004A6F9C">
        <w:rPr>
          <w:sz w:val="22"/>
          <w:szCs w:val="22"/>
          <w:lang w:val="cs-CZ"/>
        </w:rPr>
        <w:t xml:space="preserve">a nemohou </w:t>
      </w:r>
      <w:r w:rsidR="00CE172A" w:rsidRPr="004A6F9C">
        <w:rPr>
          <w:sz w:val="22"/>
          <w:szCs w:val="22"/>
          <w:lang w:val="cs-CZ"/>
        </w:rPr>
        <w:t xml:space="preserve">tak </w:t>
      </w:r>
      <w:r w:rsidRPr="004A6F9C">
        <w:rPr>
          <w:sz w:val="22"/>
          <w:szCs w:val="22"/>
          <w:lang w:val="cs-CZ"/>
        </w:rPr>
        <w:t>být důvodem ani ke zvýšení ceny díla</w:t>
      </w:r>
      <w:r w:rsidR="00CE172A" w:rsidRPr="004A6F9C">
        <w:rPr>
          <w:sz w:val="22"/>
          <w:szCs w:val="22"/>
          <w:lang w:val="cs-CZ"/>
        </w:rPr>
        <w:t>,</w:t>
      </w:r>
      <w:r w:rsidRPr="004A6F9C">
        <w:rPr>
          <w:sz w:val="22"/>
          <w:szCs w:val="22"/>
          <w:lang w:val="cs-CZ"/>
        </w:rPr>
        <w:t xml:space="preserve"> </w:t>
      </w:r>
      <w:r w:rsidR="00CE172A" w:rsidRPr="004A6F9C">
        <w:rPr>
          <w:sz w:val="22"/>
          <w:szCs w:val="22"/>
          <w:lang w:val="cs-CZ"/>
        </w:rPr>
        <w:t>ani</w:t>
      </w:r>
      <w:r w:rsidRPr="004A6F9C">
        <w:rPr>
          <w:sz w:val="22"/>
          <w:szCs w:val="22"/>
          <w:lang w:val="cs-CZ"/>
        </w:rPr>
        <w:t xml:space="preserve"> ke změně termínu plnění.</w:t>
      </w:r>
    </w:p>
    <w:p w14:paraId="10838396" w14:textId="0BC0D9F0" w:rsidR="001A22D6" w:rsidRPr="004A6F9C" w:rsidRDefault="001A22D6" w:rsidP="00CD0F10">
      <w:pPr>
        <w:pStyle w:val="Nadpis2"/>
      </w:pPr>
      <w:r w:rsidRPr="004A6F9C">
        <w:t>Článek XII.</w:t>
      </w:r>
      <w:r w:rsidR="00CD0F10">
        <w:t xml:space="preserve"> </w:t>
      </w:r>
      <w:r w:rsidRPr="004A6F9C">
        <w:t>Ostatní ujednání</w:t>
      </w:r>
    </w:p>
    <w:p w14:paraId="205BC5DF" w14:textId="77777777" w:rsidR="001A22D6" w:rsidRPr="004A6F9C" w:rsidRDefault="0060109E" w:rsidP="00EA0561">
      <w:pPr>
        <w:pStyle w:val="Zkladntext21"/>
        <w:keepNext/>
        <w:spacing w:after="120"/>
        <w:rPr>
          <w:sz w:val="22"/>
          <w:szCs w:val="22"/>
        </w:rPr>
      </w:pPr>
      <w:r w:rsidRPr="004A6F9C">
        <w:rPr>
          <w:sz w:val="22"/>
          <w:szCs w:val="22"/>
        </w:rPr>
        <w:t>1</w:t>
      </w:r>
      <w:r w:rsidR="00C45341" w:rsidRPr="004A6F9C">
        <w:rPr>
          <w:sz w:val="22"/>
          <w:szCs w:val="22"/>
        </w:rPr>
        <w:t>.</w:t>
      </w:r>
      <w:r w:rsidR="00C45341" w:rsidRPr="004A6F9C">
        <w:rPr>
          <w:sz w:val="22"/>
          <w:szCs w:val="22"/>
        </w:rPr>
        <w:tab/>
      </w:r>
      <w:r w:rsidR="001A22D6" w:rsidRPr="004A6F9C">
        <w:rPr>
          <w:sz w:val="22"/>
          <w:szCs w:val="22"/>
        </w:rPr>
        <w:t xml:space="preserve">Pokud činností zhotovitele dojde ke způsobení škody objednateli nebo jiným osobám, je zhotovitel povinen bez zbytečného odkladu škodu odstranit, není-li to možné, pak finančně </w:t>
      </w:r>
      <w:r w:rsidR="00CE172A" w:rsidRPr="004A6F9C">
        <w:rPr>
          <w:sz w:val="22"/>
          <w:szCs w:val="22"/>
        </w:rPr>
        <w:t>na</w:t>
      </w:r>
      <w:r w:rsidR="001A22D6" w:rsidRPr="004A6F9C">
        <w:rPr>
          <w:sz w:val="22"/>
          <w:szCs w:val="22"/>
        </w:rPr>
        <w:t>hradit. Náklady s tím spojené nese zhotovitel.</w:t>
      </w:r>
    </w:p>
    <w:p w14:paraId="7BC2AE36" w14:textId="77777777" w:rsidR="001A22D6" w:rsidRPr="004A6F9C" w:rsidRDefault="0060109E" w:rsidP="00C45341">
      <w:pPr>
        <w:pStyle w:val="Zkladntext21"/>
        <w:spacing w:after="120"/>
        <w:rPr>
          <w:sz w:val="22"/>
          <w:szCs w:val="22"/>
        </w:rPr>
      </w:pPr>
      <w:r w:rsidRPr="004A6F9C">
        <w:rPr>
          <w:sz w:val="22"/>
          <w:szCs w:val="22"/>
        </w:rPr>
        <w:t>2</w:t>
      </w:r>
      <w:r w:rsidR="00C45341" w:rsidRPr="004A6F9C">
        <w:rPr>
          <w:sz w:val="22"/>
          <w:szCs w:val="22"/>
        </w:rPr>
        <w:t>.</w:t>
      </w:r>
      <w:r w:rsidR="00C45341" w:rsidRPr="004A6F9C">
        <w:rPr>
          <w:sz w:val="22"/>
          <w:szCs w:val="22"/>
        </w:rPr>
        <w:tab/>
      </w:r>
      <w:r w:rsidR="001A22D6" w:rsidRPr="004A6F9C">
        <w:rPr>
          <w:sz w:val="22"/>
          <w:szCs w:val="22"/>
        </w:rPr>
        <w:t>Pokud nesplněním některé z povinností zhotovitele vzniknou objednateli náklady nebo vůči zhotoviteli finanční nároky, je objednatel oprávněn započíst takové nároky, tj. od částky fakturované zhotovitelem takové náklady, případně vzniklé finanční nároky, odečíst a zhotoviteli u</w:t>
      </w:r>
      <w:r w:rsidR="00331712" w:rsidRPr="004A6F9C">
        <w:rPr>
          <w:sz w:val="22"/>
          <w:szCs w:val="22"/>
        </w:rPr>
        <w:t xml:space="preserve">hradit částku </w:t>
      </w:r>
      <w:r w:rsidR="00CE172A" w:rsidRPr="004A6F9C">
        <w:rPr>
          <w:sz w:val="22"/>
          <w:szCs w:val="22"/>
        </w:rPr>
        <w:t>pouze do výše tohoto rozdílu</w:t>
      </w:r>
      <w:r w:rsidR="001A22D6" w:rsidRPr="004A6F9C">
        <w:rPr>
          <w:sz w:val="22"/>
          <w:szCs w:val="22"/>
        </w:rPr>
        <w:t>.</w:t>
      </w:r>
    </w:p>
    <w:p w14:paraId="76A24247" w14:textId="77777777" w:rsidR="003254A5" w:rsidRDefault="003254A5" w:rsidP="000666C3">
      <w:pPr>
        <w:pStyle w:val="Zkladntext21"/>
        <w:spacing w:after="120"/>
        <w:rPr>
          <w:sz w:val="22"/>
          <w:szCs w:val="22"/>
        </w:rPr>
      </w:pPr>
      <w:r w:rsidRPr="004A6F9C">
        <w:rPr>
          <w:sz w:val="22"/>
          <w:szCs w:val="22"/>
        </w:rPr>
        <w:t>3.</w:t>
      </w:r>
      <w:r w:rsidRPr="004A6F9C">
        <w:rPr>
          <w:sz w:val="22"/>
          <w:szCs w:val="22"/>
        </w:rPr>
        <w:tab/>
        <w:t xml:space="preserve">Zhotovitel prohlašuje, že má uzavřenou platnou a účinnou pojistnou smlouvu zahrnující pojištění odpovědnosti za škodu způsobenou třetím osobám </w:t>
      </w:r>
      <w:r w:rsidR="00EA0561">
        <w:rPr>
          <w:sz w:val="22"/>
          <w:szCs w:val="22"/>
        </w:rPr>
        <w:t xml:space="preserve">v souvislosti s prováděním činnosti, která je předmětem této smlouvy, </w:t>
      </w:r>
      <w:r w:rsidRPr="004A6F9C">
        <w:rPr>
          <w:sz w:val="22"/>
          <w:szCs w:val="22"/>
        </w:rPr>
        <w:t xml:space="preserve">s pojistným plněním ve výši </w:t>
      </w:r>
      <w:r w:rsidRPr="003D4982">
        <w:rPr>
          <w:sz w:val="22"/>
          <w:szCs w:val="22"/>
        </w:rPr>
        <w:t xml:space="preserve">nejméně </w:t>
      </w:r>
      <w:r w:rsidR="00AF6338">
        <w:rPr>
          <w:b/>
          <w:sz w:val="22"/>
          <w:szCs w:val="22"/>
        </w:rPr>
        <w:t>0,</w:t>
      </w:r>
      <w:r w:rsidR="00AE5F83">
        <w:rPr>
          <w:b/>
          <w:sz w:val="22"/>
          <w:szCs w:val="22"/>
        </w:rPr>
        <w:t>2</w:t>
      </w:r>
      <w:r w:rsidR="00AF6338">
        <w:rPr>
          <w:b/>
          <w:sz w:val="22"/>
          <w:szCs w:val="22"/>
        </w:rPr>
        <w:t>5</w:t>
      </w:r>
      <w:r w:rsidR="00EA0561">
        <w:rPr>
          <w:b/>
          <w:sz w:val="22"/>
          <w:szCs w:val="22"/>
        </w:rPr>
        <w:t> </w:t>
      </w:r>
      <w:r w:rsidR="003D4982" w:rsidRPr="003D4982">
        <w:rPr>
          <w:b/>
          <w:sz w:val="22"/>
          <w:szCs w:val="22"/>
        </w:rPr>
        <w:t>mil.</w:t>
      </w:r>
      <w:r w:rsidR="00EA0561">
        <w:rPr>
          <w:sz w:val="22"/>
          <w:szCs w:val="22"/>
        </w:rPr>
        <w:t> </w:t>
      </w:r>
      <w:r w:rsidRPr="003D4982">
        <w:rPr>
          <w:sz w:val="22"/>
          <w:szCs w:val="22"/>
        </w:rPr>
        <w:t xml:space="preserve">Kč. </w:t>
      </w:r>
      <w:r w:rsidR="00297D07" w:rsidRPr="003D4982">
        <w:rPr>
          <w:sz w:val="22"/>
          <w:szCs w:val="22"/>
        </w:rPr>
        <w:t>T</w:t>
      </w:r>
      <w:r w:rsidR="00076FC2">
        <w:rPr>
          <w:sz w:val="22"/>
          <w:szCs w:val="22"/>
        </w:rPr>
        <w:t>u</w:t>
      </w:r>
      <w:r w:rsidR="00297D07" w:rsidRPr="003D4982">
        <w:rPr>
          <w:sz w:val="22"/>
          <w:szCs w:val="22"/>
        </w:rPr>
        <w:t>to</w:t>
      </w:r>
      <w:r w:rsidR="00297D07" w:rsidRPr="004A6F9C">
        <w:rPr>
          <w:sz w:val="22"/>
          <w:szCs w:val="22"/>
        </w:rPr>
        <w:t xml:space="preserve"> po</w:t>
      </w:r>
      <w:r w:rsidR="00463A9E" w:rsidRPr="004A6F9C">
        <w:rPr>
          <w:sz w:val="22"/>
          <w:szCs w:val="22"/>
        </w:rPr>
        <w:t xml:space="preserve">jistná smlouva </w:t>
      </w:r>
      <w:r w:rsidR="00076FC2">
        <w:rPr>
          <w:sz w:val="22"/>
          <w:szCs w:val="22"/>
        </w:rPr>
        <w:t>předloží zhotovitel objednateli ke kontrole a případnému pořízení kopie nejpozději před podpisem této smlouvy</w:t>
      </w:r>
      <w:r w:rsidR="00297D07" w:rsidRPr="004A6F9C">
        <w:rPr>
          <w:sz w:val="22"/>
          <w:szCs w:val="22"/>
        </w:rPr>
        <w:t>.</w:t>
      </w:r>
    </w:p>
    <w:p w14:paraId="49D596F4" w14:textId="3519A7C8" w:rsidR="000666C3" w:rsidRPr="000666C3" w:rsidRDefault="000666C3" w:rsidP="000666C3">
      <w:pPr>
        <w:pStyle w:val="Zkladntext21"/>
        <w:rPr>
          <w:sz w:val="22"/>
        </w:rPr>
      </w:pPr>
      <w:r w:rsidRPr="000666C3">
        <w:rPr>
          <w:sz w:val="22"/>
        </w:rPr>
        <w:t>4.</w:t>
      </w:r>
      <w:r w:rsidRPr="000666C3">
        <w:rPr>
          <w:sz w:val="22"/>
        </w:rPr>
        <w:tab/>
        <w:t xml:space="preserve">Změny v osobách nositelů autorizací, prostřednictvím kterých zhotovitel prokazoval kvalifikaci v zadávacím řízení, na </w:t>
      </w:r>
      <w:r w:rsidR="00053260" w:rsidRPr="000666C3">
        <w:rPr>
          <w:sz w:val="22"/>
        </w:rPr>
        <w:t>základě,</w:t>
      </w:r>
      <w:r w:rsidRPr="000666C3">
        <w:rPr>
          <w:sz w:val="22"/>
        </w:rPr>
        <w:t xml:space="preserve"> něhož byla uzavřena tato smlouva, podléhají ve všech případech schválení objednatele.</w:t>
      </w:r>
    </w:p>
    <w:p w14:paraId="15E92067" w14:textId="315C56AD" w:rsidR="001A22D6" w:rsidRPr="004A6F9C" w:rsidRDefault="001A22D6" w:rsidP="00CD0F10">
      <w:pPr>
        <w:pStyle w:val="Nadpis2"/>
      </w:pPr>
      <w:r w:rsidRPr="004A6F9C">
        <w:t>Článek XIII.</w:t>
      </w:r>
      <w:r w:rsidR="00CD0F10">
        <w:t xml:space="preserve"> </w:t>
      </w:r>
      <w:r w:rsidRPr="004A6F9C">
        <w:t>Náhrada škody</w:t>
      </w:r>
    </w:p>
    <w:p w14:paraId="2B8CC43E" w14:textId="77777777" w:rsidR="00A8048D" w:rsidRDefault="001A22D6" w:rsidP="00C45341">
      <w:pPr>
        <w:pStyle w:val="Odstavec0"/>
        <w:spacing w:before="0" w:after="240"/>
        <w:ind w:left="0" w:firstLine="0"/>
        <w:rPr>
          <w:sz w:val="22"/>
          <w:szCs w:val="22"/>
          <w:lang w:val="cs-CZ"/>
        </w:rPr>
      </w:pPr>
      <w:r w:rsidRPr="004A6F9C">
        <w:rPr>
          <w:sz w:val="22"/>
          <w:szCs w:val="22"/>
          <w:lang w:val="cs-CZ"/>
        </w:rPr>
        <w:t>Objednatel je oprávněn požadovat na zhotoviteli a zhotovitel je povinen poskytnout objednateli náhradu škody, kterou zhotovitel způsobil objednateli porušením povinností daných touto smlouvou nebo v souvislosti s plněním této smlouvy, včetně případ</w:t>
      </w:r>
      <w:r w:rsidR="00CE172A" w:rsidRPr="004A6F9C">
        <w:rPr>
          <w:sz w:val="22"/>
          <w:szCs w:val="22"/>
          <w:lang w:val="cs-CZ"/>
        </w:rPr>
        <w:t>ů takových porušení</w:t>
      </w:r>
      <w:r w:rsidRPr="004A6F9C">
        <w:rPr>
          <w:sz w:val="22"/>
          <w:szCs w:val="22"/>
          <w:lang w:val="cs-CZ"/>
        </w:rPr>
        <w:t xml:space="preserve">, </w:t>
      </w:r>
      <w:r w:rsidR="00593652" w:rsidRPr="004A6F9C">
        <w:rPr>
          <w:sz w:val="22"/>
          <w:szCs w:val="22"/>
          <w:lang w:val="cs-CZ"/>
        </w:rPr>
        <w:t>pro která byla v této s</w:t>
      </w:r>
      <w:r w:rsidR="00C45341" w:rsidRPr="004A6F9C">
        <w:rPr>
          <w:sz w:val="22"/>
          <w:szCs w:val="22"/>
          <w:lang w:val="cs-CZ"/>
        </w:rPr>
        <w:t>mlouvě ujednána smluvní pokuta.</w:t>
      </w:r>
    </w:p>
    <w:p w14:paraId="424C95B9" w14:textId="48BFD9EA" w:rsidR="00A8048D" w:rsidRPr="004A6F9C" w:rsidRDefault="00A8048D" w:rsidP="00CD0F10">
      <w:pPr>
        <w:pStyle w:val="Nadpis2"/>
      </w:pPr>
      <w:r w:rsidRPr="004A6F9C">
        <w:lastRenderedPageBreak/>
        <w:t>Článek XIV.</w:t>
      </w:r>
      <w:r w:rsidR="00CD0F10">
        <w:t xml:space="preserve"> </w:t>
      </w:r>
      <w:r w:rsidRPr="004A6F9C">
        <w:t>Licenční ujednání</w:t>
      </w:r>
    </w:p>
    <w:p w14:paraId="0F18B34D" w14:textId="6EA5BF1B" w:rsidR="00A8048D" w:rsidRDefault="00A8048D" w:rsidP="000666C3">
      <w:pPr>
        <w:pStyle w:val="Odstavec0"/>
        <w:keepNext/>
        <w:spacing w:before="0" w:after="360"/>
        <w:ind w:left="0" w:firstLine="0"/>
        <w:rPr>
          <w:sz w:val="22"/>
          <w:szCs w:val="22"/>
          <w:lang w:val="cs-CZ"/>
        </w:rPr>
      </w:pPr>
      <w:r w:rsidRPr="004A6F9C">
        <w:rPr>
          <w:sz w:val="22"/>
          <w:szCs w:val="22"/>
          <w:lang w:val="cs-CZ"/>
        </w:rPr>
        <w:t xml:space="preserve">Objednatel je oprávněn použít </w:t>
      </w:r>
      <w:r w:rsidR="00C71432" w:rsidRPr="004A6F9C">
        <w:rPr>
          <w:sz w:val="22"/>
          <w:szCs w:val="22"/>
          <w:lang w:val="cs-CZ"/>
        </w:rPr>
        <w:t xml:space="preserve">předmět </w:t>
      </w:r>
      <w:r w:rsidR="00C71432">
        <w:rPr>
          <w:sz w:val="22"/>
          <w:szCs w:val="22"/>
          <w:lang w:val="cs-CZ"/>
        </w:rPr>
        <w:t>díla</w:t>
      </w:r>
      <w:r w:rsidRPr="004A6F9C">
        <w:rPr>
          <w:sz w:val="22"/>
          <w:szCs w:val="22"/>
          <w:lang w:val="cs-CZ"/>
        </w:rPr>
        <w:t xml:space="preserve"> –</w:t>
      </w:r>
      <w:r w:rsidR="00C71432">
        <w:rPr>
          <w:sz w:val="22"/>
          <w:szCs w:val="22"/>
          <w:lang w:val="cs-CZ"/>
        </w:rPr>
        <w:t xml:space="preserve"> projektovou dokumentaci</w:t>
      </w:r>
      <w:r w:rsidR="00C45341" w:rsidRPr="004A6F9C">
        <w:rPr>
          <w:sz w:val="22"/>
          <w:szCs w:val="22"/>
          <w:lang w:val="cs-CZ"/>
        </w:rPr>
        <w:t xml:space="preserve"> – </w:t>
      </w:r>
      <w:r w:rsidRPr="004A6F9C">
        <w:rPr>
          <w:sz w:val="22"/>
          <w:szCs w:val="22"/>
          <w:lang w:val="cs-CZ"/>
        </w:rPr>
        <w:t>pouze pro účely vyplývající z této smlouvy,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w:t>
      </w:r>
      <w:r w:rsidR="00100C35" w:rsidRPr="004A6F9C">
        <w:rPr>
          <w:sz w:val="22"/>
          <w:szCs w:val="22"/>
          <w:lang w:val="cs-CZ"/>
        </w:rPr>
        <w:t>é</w:t>
      </w:r>
      <w:r w:rsidRPr="004A6F9C">
        <w:rPr>
          <w:sz w:val="22"/>
          <w:szCs w:val="22"/>
          <w:lang w:val="cs-CZ"/>
        </w:rPr>
        <w:t xml:space="preserve"> vyplývají z této smlouvy a </w:t>
      </w:r>
      <w:r w:rsidR="00100C35" w:rsidRPr="004A6F9C">
        <w:rPr>
          <w:sz w:val="22"/>
          <w:szCs w:val="22"/>
          <w:lang w:val="cs-CZ"/>
        </w:rPr>
        <w:t>jsou</w:t>
      </w:r>
      <w:r w:rsidR="007C4D21">
        <w:rPr>
          <w:sz w:val="22"/>
          <w:szCs w:val="22"/>
          <w:lang w:val="cs-CZ"/>
        </w:rPr>
        <w:t xml:space="preserve"> </w:t>
      </w:r>
      <w:r w:rsidRPr="004A6F9C">
        <w:rPr>
          <w:sz w:val="22"/>
          <w:szCs w:val="22"/>
          <w:lang w:val="cs-CZ"/>
        </w:rPr>
        <w:t xml:space="preserve">uvedeny v tomto </w:t>
      </w:r>
      <w:r w:rsidRPr="002B6193">
        <w:rPr>
          <w:sz w:val="22"/>
          <w:szCs w:val="22"/>
          <w:lang w:val="cs-CZ"/>
        </w:rPr>
        <w:t>odstavci, je třeba souhlasu zhotovitele.</w:t>
      </w:r>
    </w:p>
    <w:p w14:paraId="2F5AA364" w14:textId="2C541BA7" w:rsidR="001A22D6" w:rsidRPr="004A6F9C" w:rsidRDefault="005E6C5F" w:rsidP="00CD0F10">
      <w:pPr>
        <w:pStyle w:val="Nadpis2"/>
      </w:pPr>
      <w:r w:rsidRPr="002B6193">
        <w:t>Článek XV.</w:t>
      </w:r>
      <w:r w:rsidR="00CD0F10">
        <w:t xml:space="preserve"> </w:t>
      </w:r>
      <w:r w:rsidR="001A22D6" w:rsidRPr="004A6F9C">
        <w:t>Závěrečná ustanovení</w:t>
      </w:r>
    </w:p>
    <w:p w14:paraId="433AFDCF" w14:textId="77777777" w:rsidR="004B6ED6" w:rsidRDefault="008608EB" w:rsidP="00B24FFF">
      <w:pPr>
        <w:spacing w:after="60"/>
        <w:ind w:left="284" w:hanging="284"/>
        <w:jc w:val="both"/>
        <w:rPr>
          <w:rFonts w:ascii="Arial" w:hAnsi="Arial" w:cs="Arial"/>
          <w:sz w:val="22"/>
          <w:szCs w:val="22"/>
        </w:rPr>
      </w:pPr>
      <w:r w:rsidRPr="004A6F9C">
        <w:rPr>
          <w:rFonts w:ascii="Arial" w:hAnsi="Arial"/>
          <w:sz w:val="22"/>
          <w:szCs w:val="22"/>
        </w:rPr>
        <w:t>1.</w:t>
      </w:r>
      <w:r w:rsidRPr="004A6F9C">
        <w:rPr>
          <w:rFonts w:ascii="Arial" w:hAnsi="Arial"/>
          <w:sz w:val="22"/>
          <w:szCs w:val="22"/>
        </w:rPr>
        <w:tab/>
      </w:r>
      <w:r w:rsidR="00AE5F83">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do 10 dnů ode dne, kdy ke změně došlo.</w:t>
      </w:r>
    </w:p>
    <w:p w14:paraId="4927B6CE" w14:textId="77777777" w:rsidR="001A22D6" w:rsidRPr="004A6F9C" w:rsidRDefault="00AE5F83" w:rsidP="00161DAB">
      <w:pPr>
        <w:spacing w:after="120"/>
        <w:ind w:left="284" w:right="-24" w:hanging="284"/>
        <w:jc w:val="both"/>
        <w:rPr>
          <w:rFonts w:ascii="Arial" w:hAnsi="Arial"/>
          <w:sz w:val="22"/>
          <w:szCs w:val="22"/>
        </w:rPr>
      </w:pPr>
      <w:r>
        <w:rPr>
          <w:rFonts w:ascii="Arial" w:hAnsi="Arial"/>
          <w:sz w:val="22"/>
          <w:szCs w:val="22"/>
        </w:rPr>
        <w:t>2</w:t>
      </w:r>
      <w:r w:rsidR="008608EB" w:rsidRPr="004A6F9C">
        <w:rPr>
          <w:rFonts w:ascii="Arial" w:hAnsi="Arial"/>
          <w:sz w:val="22"/>
          <w:szCs w:val="22"/>
        </w:rPr>
        <w:t>.</w:t>
      </w:r>
      <w:r w:rsidR="008608EB" w:rsidRPr="004A6F9C">
        <w:rPr>
          <w:rFonts w:ascii="Arial" w:hAnsi="Arial"/>
          <w:sz w:val="22"/>
          <w:szCs w:val="22"/>
        </w:rPr>
        <w:tab/>
      </w:r>
      <w:r w:rsidR="00EA0561" w:rsidRPr="006C7E35">
        <w:rPr>
          <w:rFonts w:ascii="Arial" w:hAnsi="Arial" w:cs="Arial"/>
          <w:sz w:val="22"/>
        </w:rPr>
        <w:t>Tato smlouva nabývá platnosti okamžikem jejího podepsání poslední ze smluvních stran a účinnosti dnem jejího uveřejnění v registru smluv.</w:t>
      </w:r>
      <w:r w:rsidR="00EA0561">
        <w:rPr>
          <w:rFonts w:ascii="Arial" w:hAnsi="Arial" w:cs="Arial"/>
          <w:sz w:val="22"/>
        </w:rPr>
        <w:t xml:space="preserve"> </w:t>
      </w:r>
      <w:r w:rsidR="00EA0561" w:rsidRPr="006C7E35">
        <w:rPr>
          <w:rFonts w:ascii="Arial" w:hAnsi="Arial" w:cs="Arial"/>
          <w:sz w:val="22"/>
        </w:rPr>
        <w:t>Smluvní strany berou na vědomí, že nebude-li smlouva zveřejněna ani devadesátý den od jejího uzavření, je následujícím dnem zrušena od počátku.</w:t>
      </w:r>
    </w:p>
    <w:p w14:paraId="139CD70D" w14:textId="77777777" w:rsidR="0021130B" w:rsidRPr="005A67C3" w:rsidRDefault="00AE5F83" w:rsidP="00B24FFF">
      <w:pPr>
        <w:suppressAutoHyphens/>
        <w:spacing w:after="60"/>
        <w:ind w:left="284" w:hanging="284"/>
        <w:jc w:val="both"/>
        <w:rPr>
          <w:rFonts w:ascii="Arial" w:hAnsi="Arial" w:cs="Arial"/>
          <w:sz w:val="22"/>
        </w:rPr>
      </w:pPr>
      <w:r>
        <w:rPr>
          <w:rFonts w:ascii="Arial" w:hAnsi="Arial" w:cs="Arial"/>
          <w:sz w:val="22"/>
          <w:szCs w:val="22"/>
        </w:rPr>
        <w:t>3</w:t>
      </w:r>
      <w:r w:rsidR="005E428E" w:rsidRPr="0021130B">
        <w:rPr>
          <w:rFonts w:ascii="Arial" w:hAnsi="Arial" w:cs="Arial"/>
          <w:sz w:val="22"/>
          <w:szCs w:val="22"/>
        </w:rPr>
        <w:t>.</w:t>
      </w:r>
      <w:r w:rsidR="0021130B">
        <w:rPr>
          <w:sz w:val="22"/>
          <w:szCs w:val="22"/>
        </w:rPr>
        <w:tab/>
      </w:r>
      <w:r w:rsidR="0021130B" w:rsidRPr="005A67C3">
        <w:rPr>
          <w:rFonts w:ascii="Arial" w:hAnsi="Arial" w:cs="Arial"/>
          <w:sz w:val="22"/>
        </w:rPr>
        <w:t>S ohledem na povinnosti plynoucí ze zákona č. 340/2015 Sb., o registru smluv ujednávají smluvní strany</w:t>
      </w:r>
      <w:r w:rsidR="00B24FFF">
        <w:rPr>
          <w:rFonts w:ascii="Arial" w:hAnsi="Arial" w:cs="Arial"/>
          <w:sz w:val="22"/>
        </w:rPr>
        <w:t xml:space="preserve">, že </w:t>
      </w:r>
      <w:r w:rsidR="0021130B" w:rsidRPr="005A67C3">
        <w:rPr>
          <w:rFonts w:ascii="Arial" w:hAnsi="Arial" w:cs="Arial"/>
          <w:sz w:val="22"/>
        </w:rPr>
        <w:t xml:space="preserve">tuto smlouvu </w:t>
      </w:r>
      <w:r w:rsidR="00B24FFF">
        <w:rPr>
          <w:rFonts w:ascii="Arial" w:hAnsi="Arial" w:cs="Arial"/>
          <w:sz w:val="22"/>
        </w:rPr>
        <w:t xml:space="preserve">odešle objednatel </w:t>
      </w:r>
      <w:r w:rsidR="0021130B" w:rsidRPr="005A67C3">
        <w:rPr>
          <w:rFonts w:ascii="Arial" w:hAnsi="Arial" w:cs="Arial"/>
          <w:sz w:val="22"/>
        </w:rPr>
        <w:t>ke zveřejnění v registru smluv vedeném Ministerstvem vnitra ČR bezprostředně po je</w:t>
      </w:r>
      <w:r w:rsidR="00067C5E">
        <w:rPr>
          <w:rFonts w:ascii="Arial" w:hAnsi="Arial" w:cs="Arial"/>
          <w:sz w:val="22"/>
        </w:rPr>
        <w:t>jím</w:t>
      </w:r>
      <w:r w:rsidR="0021130B" w:rsidRPr="005A67C3">
        <w:rPr>
          <w:rFonts w:ascii="Arial" w:hAnsi="Arial" w:cs="Arial"/>
          <w:sz w:val="22"/>
        </w:rPr>
        <w:t xml:space="preserve"> uzavření.</w:t>
      </w:r>
      <w:r w:rsidR="00B24FFF">
        <w:rPr>
          <w:rFonts w:ascii="Arial" w:hAnsi="Arial" w:cs="Arial"/>
          <w:sz w:val="22"/>
        </w:rPr>
        <w:t xml:space="preserve"> </w:t>
      </w:r>
      <w:r w:rsidR="0021130B" w:rsidRPr="005A67C3">
        <w:rPr>
          <w:rFonts w:ascii="Arial" w:hAnsi="Arial" w:cs="Arial"/>
          <w:sz w:val="22"/>
        </w:rPr>
        <w:t>Smluvní strany prohlašují, že žádná část smlouvy nenaplňuje znaky obchodního tajemství ve smyslu ust. §</w:t>
      </w:r>
      <w:r w:rsidR="00B24FFF">
        <w:rPr>
          <w:rFonts w:ascii="Arial" w:hAnsi="Arial" w:cs="Arial"/>
          <w:sz w:val="22"/>
        </w:rPr>
        <w:t> </w:t>
      </w:r>
      <w:r w:rsidR="0021130B" w:rsidRPr="005A67C3">
        <w:rPr>
          <w:rFonts w:ascii="Arial" w:hAnsi="Arial" w:cs="Arial"/>
          <w:sz w:val="22"/>
        </w:rPr>
        <w:t>504 občanského zákoníku.</w:t>
      </w:r>
    </w:p>
    <w:p w14:paraId="02F2DBE0" w14:textId="77777777" w:rsidR="00AD1367" w:rsidRPr="00AD1367" w:rsidRDefault="00AE5F83" w:rsidP="00AD1367">
      <w:pPr>
        <w:pStyle w:val="Zkladntext3"/>
        <w:spacing w:after="120"/>
        <w:ind w:left="284" w:hanging="284"/>
        <w:rPr>
          <w:sz w:val="22"/>
          <w:szCs w:val="22"/>
        </w:rPr>
      </w:pPr>
      <w:r>
        <w:rPr>
          <w:sz w:val="22"/>
          <w:szCs w:val="22"/>
        </w:rPr>
        <w:t>4</w:t>
      </w:r>
      <w:r w:rsidR="008608EB" w:rsidRPr="004A6F9C">
        <w:rPr>
          <w:sz w:val="22"/>
          <w:szCs w:val="22"/>
        </w:rPr>
        <w:t>.</w:t>
      </w:r>
      <w:r w:rsidR="008608EB" w:rsidRPr="004A6F9C">
        <w:rPr>
          <w:sz w:val="22"/>
          <w:szCs w:val="22"/>
        </w:rPr>
        <w:tab/>
      </w:r>
      <w:r w:rsidR="00AD1367" w:rsidRPr="00AD1367">
        <w:rPr>
          <w:sz w:val="22"/>
          <w:szCs w:val="22"/>
        </w:rPr>
        <w:t>Tato smlouva je vyhotovena v pěti stejnopisech, z nichž objednatel obdrží stejnopisy tři a</w:t>
      </w:r>
      <w:r w:rsidR="00214450">
        <w:rPr>
          <w:sz w:val="22"/>
          <w:szCs w:val="22"/>
        </w:rPr>
        <w:t> </w:t>
      </w:r>
      <w:r w:rsidR="00AD1367" w:rsidRPr="00AD1367">
        <w:rPr>
          <w:sz w:val="22"/>
          <w:szCs w:val="22"/>
        </w:rPr>
        <w:t>zhotovitel stejnopisy dva.</w:t>
      </w:r>
    </w:p>
    <w:p w14:paraId="39E9E529" w14:textId="77777777" w:rsidR="00AD1367" w:rsidRPr="00AD1367" w:rsidRDefault="00AE5F83" w:rsidP="00AD1367">
      <w:pPr>
        <w:pStyle w:val="Zkladntext3"/>
        <w:spacing w:after="120"/>
        <w:ind w:left="284" w:hanging="284"/>
        <w:rPr>
          <w:sz w:val="22"/>
          <w:szCs w:val="22"/>
        </w:rPr>
      </w:pPr>
      <w:r>
        <w:rPr>
          <w:sz w:val="22"/>
          <w:szCs w:val="22"/>
        </w:rPr>
        <w:t>5</w:t>
      </w:r>
      <w:r w:rsidR="00AD1367" w:rsidRPr="00AD1367">
        <w:rPr>
          <w:sz w:val="22"/>
          <w:szCs w:val="22"/>
        </w:rPr>
        <w:t>.</w:t>
      </w:r>
      <w:r w:rsidR="00AD1367" w:rsidRPr="00AD1367">
        <w:rPr>
          <w:sz w:val="22"/>
          <w:szCs w:val="22"/>
        </w:rPr>
        <w:tab/>
        <w:t xml:space="preserve">Návrh smlouvy byl projednán na jednání Rady Pardubického kraje dne </w:t>
      </w:r>
      <w:r w:rsidR="006F6B65" w:rsidRPr="006F6B65">
        <w:rPr>
          <w:color w:val="808080"/>
        </w:rPr>
        <w:t>(doplní objednatel)</w:t>
      </w:r>
      <w:r w:rsidR="00AD1367" w:rsidRPr="00AD1367">
        <w:rPr>
          <w:sz w:val="22"/>
          <w:szCs w:val="22"/>
        </w:rPr>
        <w:t xml:space="preserve"> a schválen usnesením číslo </w:t>
      </w:r>
      <w:r w:rsidR="006F6B65" w:rsidRPr="00485E42">
        <w:rPr>
          <w:color w:val="808080"/>
          <w:sz w:val="22"/>
          <w:szCs w:val="22"/>
        </w:rPr>
        <w:t>(doplní objednatel)</w:t>
      </w:r>
      <w:r w:rsidR="00AD1367" w:rsidRPr="00AD1367">
        <w:rPr>
          <w:sz w:val="22"/>
          <w:szCs w:val="22"/>
        </w:rPr>
        <w:t>.</w:t>
      </w:r>
    </w:p>
    <w:p w14:paraId="5D0925FE" w14:textId="77777777" w:rsidR="00AD1367" w:rsidRPr="00AD1367" w:rsidRDefault="00AE5F83" w:rsidP="00AD1367">
      <w:pPr>
        <w:pStyle w:val="Zkladntext3"/>
        <w:spacing w:after="120"/>
        <w:ind w:left="284" w:hanging="284"/>
        <w:rPr>
          <w:sz w:val="22"/>
          <w:szCs w:val="22"/>
        </w:rPr>
      </w:pPr>
      <w:r>
        <w:rPr>
          <w:sz w:val="22"/>
          <w:szCs w:val="22"/>
        </w:rPr>
        <w:t>6</w:t>
      </w:r>
      <w:r w:rsidR="00AD1367" w:rsidRPr="00AD1367">
        <w:rPr>
          <w:sz w:val="22"/>
          <w:szCs w:val="22"/>
        </w:rPr>
        <w:t>.</w:t>
      </w:r>
      <w:r w:rsidR="00AD1367" w:rsidRPr="00AD1367">
        <w:rPr>
          <w:sz w:val="22"/>
          <w:szCs w:val="22"/>
        </w:rPr>
        <w:tab/>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430378C9" w14:textId="77777777" w:rsidR="00A67214" w:rsidRPr="004A6F9C" w:rsidRDefault="00A67214">
      <w:pPr>
        <w:ind w:right="-766"/>
        <w:jc w:val="both"/>
        <w:rPr>
          <w:rFonts w:ascii="Arial" w:hAnsi="Arial"/>
          <w:sz w:val="22"/>
          <w:szCs w:val="22"/>
        </w:rPr>
      </w:pPr>
    </w:p>
    <w:p w14:paraId="773D85FE" w14:textId="59E189B1" w:rsidR="001A22D6" w:rsidRPr="004A6F9C" w:rsidRDefault="001A22D6">
      <w:pPr>
        <w:ind w:right="-766"/>
        <w:jc w:val="both"/>
        <w:rPr>
          <w:rFonts w:ascii="Arial" w:hAnsi="Arial"/>
          <w:sz w:val="22"/>
          <w:szCs w:val="22"/>
        </w:rPr>
      </w:pPr>
      <w:r w:rsidRPr="004A6F9C">
        <w:rPr>
          <w:rFonts w:ascii="Arial" w:hAnsi="Arial"/>
          <w:sz w:val="22"/>
          <w:szCs w:val="22"/>
        </w:rPr>
        <w:t>V </w:t>
      </w:r>
      <w:r w:rsidR="00FE6964">
        <w:rPr>
          <w:rFonts w:ascii="Arial" w:hAnsi="Arial"/>
          <w:sz w:val="22"/>
          <w:szCs w:val="22"/>
        </w:rPr>
        <w:t>Králíkách</w:t>
      </w:r>
      <w:r w:rsidRPr="004A6F9C">
        <w:rPr>
          <w:rFonts w:ascii="Arial" w:hAnsi="Arial"/>
          <w:sz w:val="22"/>
          <w:szCs w:val="22"/>
        </w:rPr>
        <w:t xml:space="preserve"> dne:</w:t>
      </w:r>
    </w:p>
    <w:p w14:paraId="0E4A4C59" w14:textId="77777777" w:rsidR="006F6B65" w:rsidRDefault="006F6B65" w:rsidP="006F6B65">
      <w:pPr>
        <w:rPr>
          <w:rFonts w:ascii="Arial" w:hAnsi="Arial" w:cs="Arial"/>
          <w:sz w:val="22"/>
          <w:szCs w:val="22"/>
        </w:rPr>
      </w:pPr>
    </w:p>
    <w:p w14:paraId="535FBB89" w14:textId="77777777" w:rsidR="00214450" w:rsidRDefault="00214450" w:rsidP="006F6B65">
      <w:pPr>
        <w:rPr>
          <w:rFonts w:ascii="Arial" w:hAnsi="Arial" w:cs="Arial"/>
          <w:sz w:val="22"/>
          <w:szCs w:val="22"/>
        </w:rPr>
      </w:pPr>
    </w:p>
    <w:tbl>
      <w:tblPr>
        <w:tblW w:w="9426" w:type="dxa"/>
        <w:tblInd w:w="250" w:type="dxa"/>
        <w:tblLayout w:type="fixed"/>
        <w:tblLook w:val="0000" w:firstRow="0" w:lastRow="0" w:firstColumn="0" w:lastColumn="0" w:noHBand="0" w:noVBand="0"/>
      </w:tblPr>
      <w:tblGrid>
        <w:gridCol w:w="4713"/>
        <w:gridCol w:w="4713"/>
      </w:tblGrid>
      <w:tr w:rsidR="006F6B65" w:rsidRPr="0098719F" w14:paraId="17483DA6" w14:textId="77777777" w:rsidTr="00214450">
        <w:tc>
          <w:tcPr>
            <w:tcW w:w="4713" w:type="dxa"/>
            <w:shd w:val="clear" w:color="auto" w:fill="auto"/>
          </w:tcPr>
          <w:p w14:paraId="1AAA625F" w14:textId="77777777" w:rsidR="006F6B65" w:rsidRPr="0098719F" w:rsidRDefault="006F6B65" w:rsidP="00485E42">
            <w:pPr>
              <w:jc w:val="center"/>
              <w:rPr>
                <w:rFonts w:ascii="Arial" w:hAnsi="Arial" w:cs="Arial"/>
                <w:sz w:val="22"/>
                <w:szCs w:val="22"/>
              </w:rPr>
            </w:pPr>
            <w:r w:rsidRPr="0098719F">
              <w:rPr>
                <w:rFonts w:ascii="Arial" w:hAnsi="Arial" w:cs="Arial"/>
                <w:sz w:val="22"/>
                <w:szCs w:val="22"/>
              </w:rPr>
              <w:t>Objednatel:</w:t>
            </w:r>
          </w:p>
          <w:p w14:paraId="158C83B2" w14:textId="77777777" w:rsidR="006F6B65" w:rsidRDefault="006F6B65" w:rsidP="00485E42">
            <w:pPr>
              <w:jc w:val="center"/>
              <w:rPr>
                <w:rFonts w:ascii="Arial" w:hAnsi="Arial" w:cs="Arial"/>
                <w:sz w:val="22"/>
                <w:szCs w:val="22"/>
              </w:rPr>
            </w:pPr>
          </w:p>
          <w:p w14:paraId="4AA50B72" w14:textId="77777777" w:rsidR="006F6B65" w:rsidRDefault="006F6B65" w:rsidP="00485E42">
            <w:pPr>
              <w:jc w:val="center"/>
              <w:rPr>
                <w:rFonts w:ascii="Arial" w:hAnsi="Arial" w:cs="Arial"/>
                <w:sz w:val="22"/>
                <w:szCs w:val="22"/>
              </w:rPr>
            </w:pPr>
          </w:p>
          <w:p w14:paraId="38B4EEB4" w14:textId="77777777" w:rsidR="00214450" w:rsidRDefault="00214450" w:rsidP="00485E42">
            <w:pPr>
              <w:jc w:val="center"/>
              <w:rPr>
                <w:rFonts w:ascii="Arial" w:hAnsi="Arial" w:cs="Arial"/>
                <w:sz w:val="22"/>
                <w:szCs w:val="22"/>
              </w:rPr>
            </w:pPr>
          </w:p>
          <w:p w14:paraId="10364483" w14:textId="77777777" w:rsidR="00214450" w:rsidRDefault="00214450" w:rsidP="00485E42">
            <w:pPr>
              <w:jc w:val="center"/>
              <w:rPr>
                <w:rFonts w:ascii="Arial" w:hAnsi="Arial" w:cs="Arial"/>
                <w:sz w:val="22"/>
                <w:szCs w:val="22"/>
              </w:rPr>
            </w:pPr>
          </w:p>
          <w:p w14:paraId="0CEF1642" w14:textId="77777777" w:rsidR="006F6B65" w:rsidRDefault="006F6B65" w:rsidP="00485E42">
            <w:pPr>
              <w:jc w:val="center"/>
              <w:rPr>
                <w:rFonts w:ascii="Arial" w:hAnsi="Arial" w:cs="Arial"/>
                <w:sz w:val="22"/>
                <w:szCs w:val="22"/>
              </w:rPr>
            </w:pPr>
          </w:p>
          <w:p w14:paraId="4B358C16" w14:textId="77777777" w:rsidR="006F6B65" w:rsidRPr="0098719F" w:rsidRDefault="006F6B65" w:rsidP="00485E42">
            <w:pPr>
              <w:jc w:val="center"/>
              <w:rPr>
                <w:rFonts w:ascii="Arial" w:hAnsi="Arial" w:cs="Arial"/>
                <w:sz w:val="22"/>
                <w:szCs w:val="22"/>
              </w:rPr>
            </w:pPr>
          </w:p>
          <w:p w14:paraId="604C04FA" w14:textId="77777777" w:rsidR="006F6B65" w:rsidRPr="0098719F" w:rsidRDefault="006F6B65" w:rsidP="00485E42">
            <w:pPr>
              <w:jc w:val="center"/>
              <w:rPr>
                <w:rFonts w:ascii="Arial" w:hAnsi="Arial" w:cs="Arial"/>
                <w:sz w:val="22"/>
                <w:szCs w:val="22"/>
              </w:rPr>
            </w:pPr>
            <w:r w:rsidRPr="0098719F">
              <w:rPr>
                <w:rFonts w:ascii="Arial" w:hAnsi="Arial" w:cs="Arial"/>
                <w:sz w:val="22"/>
                <w:szCs w:val="22"/>
              </w:rPr>
              <w:t>---------------------------------------------------</w:t>
            </w:r>
          </w:p>
        </w:tc>
        <w:tc>
          <w:tcPr>
            <w:tcW w:w="4713" w:type="dxa"/>
            <w:shd w:val="clear" w:color="auto" w:fill="auto"/>
          </w:tcPr>
          <w:p w14:paraId="5F67D49E" w14:textId="77777777" w:rsidR="006F6B65" w:rsidRPr="0098719F" w:rsidRDefault="006F6B65" w:rsidP="00485E42">
            <w:pPr>
              <w:jc w:val="center"/>
              <w:rPr>
                <w:rFonts w:ascii="Arial" w:hAnsi="Arial" w:cs="Arial"/>
                <w:sz w:val="22"/>
                <w:szCs w:val="22"/>
              </w:rPr>
            </w:pPr>
            <w:r w:rsidRPr="00E5199C">
              <w:rPr>
                <w:rFonts w:ascii="Arial" w:hAnsi="Arial" w:cs="Arial"/>
                <w:sz w:val="22"/>
                <w:szCs w:val="22"/>
              </w:rPr>
              <w:t>Zhotovitel:</w:t>
            </w:r>
          </w:p>
          <w:p w14:paraId="2D549D85" w14:textId="77777777" w:rsidR="006F6B65" w:rsidRDefault="006F6B65" w:rsidP="00485E42">
            <w:pPr>
              <w:jc w:val="center"/>
              <w:rPr>
                <w:rFonts w:ascii="Arial" w:hAnsi="Arial" w:cs="Arial"/>
                <w:sz w:val="22"/>
                <w:szCs w:val="22"/>
              </w:rPr>
            </w:pPr>
          </w:p>
          <w:p w14:paraId="222BD547" w14:textId="77777777" w:rsidR="006F6B65" w:rsidRDefault="006F6B65" w:rsidP="00485E42">
            <w:pPr>
              <w:jc w:val="center"/>
              <w:rPr>
                <w:rFonts w:ascii="Arial" w:hAnsi="Arial" w:cs="Arial"/>
                <w:sz w:val="22"/>
                <w:szCs w:val="22"/>
              </w:rPr>
            </w:pPr>
          </w:p>
          <w:p w14:paraId="06A1D618" w14:textId="77777777" w:rsidR="006F6B65" w:rsidRDefault="006F6B65" w:rsidP="00485E42">
            <w:pPr>
              <w:jc w:val="center"/>
              <w:rPr>
                <w:rFonts w:ascii="Arial" w:hAnsi="Arial" w:cs="Arial"/>
                <w:sz w:val="22"/>
                <w:szCs w:val="22"/>
              </w:rPr>
            </w:pPr>
          </w:p>
          <w:p w14:paraId="099F0D45" w14:textId="77777777" w:rsidR="00214450" w:rsidRDefault="00214450" w:rsidP="00485E42">
            <w:pPr>
              <w:jc w:val="center"/>
              <w:rPr>
                <w:rFonts w:ascii="Arial" w:hAnsi="Arial" w:cs="Arial"/>
                <w:sz w:val="22"/>
                <w:szCs w:val="22"/>
              </w:rPr>
            </w:pPr>
          </w:p>
          <w:p w14:paraId="35CCCC89" w14:textId="77777777" w:rsidR="00214450" w:rsidRPr="0098719F" w:rsidRDefault="00214450" w:rsidP="00485E42">
            <w:pPr>
              <w:jc w:val="center"/>
              <w:rPr>
                <w:rFonts w:ascii="Arial" w:hAnsi="Arial" w:cs="Arial"/>
                <w:sz w:val="22"/>
                <w:szCs w:val="22"/>
              </w:rPr>
            </w:pPr>
          </w:p>
          <w:p w14:paraId="0CCF6DA7" w14:textId="77777777" w:rsidR="006F6B65" w:rsidRPr="0098719F" w:rsidRDefault="006F6B65" w:rsidP="00485E42">
            <w:pPr>
              <w:jc w:val="center"/>
              <w:rPr>
                <w:rFonts w:ascii="Arial" w:hAnsi="Arial" w:cs="Arial"/>
                <w:sz w:val="22"/>
                <w:szCs w:val="22"/>
              </w:rPr>
            </w:pPr>
          </w:p>
          <w:p w14:paraId="0CAE56E5" w14:textId="77777777" w:rsidR="006F6B65" w:rsidRPr="0098719F" w:rsidRDefault="006F6B65" w:rsidP="00485E42">
            <w:pPr>
              <w:jc w:val="center"/>
              <w:rPr>
                <w:rFonts w:ascii="Arial" w:hAnsi="Arial" w:cs="Arial"/>
                <w:sz w:val="22"/>
                <w:szCs w:val="22"/>
              </w:rPr>
            </w:pPr>
            <w:r w:rsidRPr="0098719F">
              <w:rPr>
                <w:rFonts w:ascii="Arial" w:hAnsi="Arial" w:cs="Arial"/>
                <w:sz w:val="22"/>
                <w:szCs w:val="22"/>
              </w:rPr>
              <w:t>--------------------------------------------------</w:t>
            </w:r>
          </w:p>
        </w:tc>
      </w:tr>
      <w:tr w:rsidR="006F6B65" w:rsidRPr="0098719F" w14:paraId="44ADBE95" w14:textId="77777777" w:rsidTr="00214450">
        <w:tc>
          <w:tcPr>
            <w:tcW w:w="4713" w:type="dxa"/>
            <w:shd w:val="clear" w:color="auto" w:fill="auto"/>
          </w:tcPr>
          <w:p w14:paraId="4971D475" w14:textId="58915A15" w:rsidR="006F6B65" w:rsidRPr="0098719F" w:rsidRDefault="00FE6964" w:rsidP="00485E42">
            <w:pPr>
              <w:tabs>
                <w:tab w:val="left" w:pos="0"/>
                <w:tab w:val="right" w:pos="5580"/>
              </w:tabs>
              <w:suppressAutoHyphens/>
              <w:snapToGrid w:val="0"/>
              <w:jc w:val="center"/>
              <w:rPr>
                <w:rFonts w:ascii="Arial" w:hAnsi="Arial" w:cs="Arial"/>
                <w:b/>
                <w:sz w:val="22"/>
                <w:szCs w:val="22"/>
                <w:lang w:eastAsia="ar-SA"/>
              </w:rPr>
            </w:pPr>
            <w:r>
              <w:rPr>
                <w:rFonts w:ascii="Arial" w:hAnsi="Arial" w:cs="Arial"/>
                <w:b/>
                <w:sz w:val="22"/>
                <w:szCs w:val="22"/>
                <w:lang w:eastAsia="ar-SA"/>
              </w:rPr>
              <w:t>Speciální základní škola Králíky</w:t>
            </w:r>
          </w:p>
          <w:p w14:paraId="2EF06D76" w14:textId="73991075" w:rsidR="006F6B65" w:rsidRDefault="00FE6964" w:rsidP="00485E42">
            <w:pPr>
              <w:tabs>
                <w:tab w:val="left" w:pos="567"/>
                <w:tab w:val="right" w:pos="5670"/>
              </w:tabs>
              <w:suppressAutoHyphens/>
              <w:ind w:left="567" w:hanging="567"/>
              <w:jc w:val="center"/>
              <w:rPr>
                <w:rFonts w:ascii="Arial" w:hAnsi="Arial" w:cs="Arial"/>
                <w:sz w:val="22"/>
                <w:szCs w:val="22"/>
                <w:lang w:eastAsia="ar-SA"/>
              </w:rPr>
            </w:pPr>
            <w:r>
              <w:rPr>
                <w:rFonts w:ascii="Arial" w:hAnsi="Arial" w:cs="Arial"/>
                <w:sz w:val="22"/>
                <w:szCs w:val="22"/>
                <w:lang w:eastAsia="ar-SA"/>
              </w:rPr>
              <w:t>Mgr. Zdeněk Nesvadba</w:t>
            </w:r>
          </w:p>
          <w:p w14:paraId="58A4235A" w14:textId="7B23A25C" w:rsidR="006F6B65" w:rsidRPr="0098719F" w:rsidRDefault="00FE6964" w:rsidP="00485E42">
            <w:pPr>
              <w:tabs>
                <w:tab w:val="left" w:pos="567"/>
                <w:tab w:val="right" w:pos="5670"/>
              </w:tabs>
              <w:suppressAutoHyphens/>
              <w:ind w:left="567" w:hanging="567"/>
              <w:jc w:val="center"/>
              <w:rPr>
                <w:rFonts w:ascii="Arial" w:hAnsi="Arial" w:cs="Arial"/>
                <w:sz w:val="22"/>
                <w:szCs w:val="22"/>
                <w:lang w:eastAsia="ar-SA"/>
              </w:rPr>
            </w:pPr>
            <w:r>
              <w:rPr>
                <w:rFonts w:ascii="Arial" w:hAnsi="Arial" w:cs="Arial"/>
                <w:sz w:val="22"/>
                <w:szCs w:val="22"/>
                <w:lang w:eastAsia="ar-SA"/>
              </w:rPr>
              <w:t>ředitel školy</w:t>
            </w:r>
          </w:p>
        </w:tc>
        <w:tc>
          <w:tcPr>
            <w:tcW w:w="4713" w:type="dxa"/>
            <w:shd w:val="clear" w:color="auto" w:fill="auto"/>
          </w:tcPr>
          <w:p w14:paraId="2BED2B95" w14:textId="77777777" w:rsidR="006F6B65" w:rsidRPr="0098719F" w:rsidRDefault="006F6B65" w:rsidP="00485E42">
            <w:pPr>
              <w:tabs>
                <w:tab w:val="left" w:pos="0"/>
                <w:tab w:val="right" w:pos="5670"/>
              </w:tabs>
              <w:suppressAutoHyphens/>
              <w:jc w:val="center"/>
              <w:rPr>
                <w:rFonts w:ascii="Arial" w:hAnsi="Arial" w:cs="Arial"/>
                <w:sz w:val="22"/>
                <w:szCs w:val="22"/>
                <w:lang w:eastAsia="ar-SA"/>
              </w:rPr>
            </w:pPr>
            <w:r w:rsidRPr="00D00895">
              <w:rPr>
                <w:rFonts w:ascii="Arial" w:hAnsi="Arial" w:cs="Arial"/>
                <w:b/>
                <w:bCs/>
                <w:color w:val="FF0000"/>
                <w:sz w:val="22"/>
                <w:szCs w:val="22"/>
              </w:rPr>
              <w:t>(doplní uchazeč)</w:t>
            </w:r>
          </w:p>
        </w:tc>
      </w:tr>
    </w:tbl>
    <w:p w14:paraId="58753098" w14:textId="77777777" w:rsidR="00EF1AB8" w:rsidRPr="000666C3" w:rsidRDefault="00EF1AB8" w:rsidP="006F6B65">
      <w:pPr>
        <w:ind w:right="-766"/>
        <w:jc w:val="both"/>
        <w:rPr>
          <w:rFonts w:ascii="Arial" w:hAnsi="Arial" w:cs="Arial"/>
          <w:sz w:val="22"/>
          <w:szCs w:val="22"/>
        </w:rPr>
      </w:pPr>
    </w:p>
    <w:sectPr w:rsidR="00EF1AB8" w:rsidRPr="000666C3" w:rsidSect="008A056C">
      <w:headerReference w:type="default" r:id="rId8"/>
      <w:footerReference w:type="default" r:id="rId9"/>
      <w:headerReference w:type="first" r:id="rId10"/>
      <w:footerReference w:type="first" r:id="rId11"/>
      <w:pgSz w:w="11907" w:h="16840" w:code="9"/>
      <w:pgMar w:top="1134" w:right="1304" w:bottom="993" w:left="1304" w:header="567" w:footer="44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4A898" w14:textId="77777777" w:rsidR="00EB2C8C" w:rsidRDefault="00EB2C8C">
      <w:r>
        <w:separator/>
      </w:r>
    </w:p>
  </w:endnote>
  <w:endnote w:type="continuationSeparator" w:id="0">
    <w:p w14:paraId="5DD05F6F" w14:textId="77777777" w:rsidR="00EB2C8C" w:rsidRDefault="00EB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ton EE">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40E1" w14:textId="128351B3" w:rsidR="00AA61BC" w:rsidRPr="006F6B65" w:rsidRDefault="00AA61BC" w:rsidP="006F6B65">
    <w:pPr>
      <w:pStyle w:val="Zpat"/>
      <w:pBdr>
        <w:top w:val="single" w:sz="4" w:space="1" w:color="auto"/>
      </w:pBdr>
      <w:tabs>
        <w:tab w:val="clear" w:pos="9071"/>
        <w:tab w:val="right" w:pos="9356"/>
      </w:tabs>
      <w:rPr>
        <w:rFonts w:ascii="Arial" w:hAnsi="Arial" w:cs="Arial"/>
        <w:sz w:val="18"/>
        <w:szCs w:val="18"/>
      </w:rPr>
    </w:pPr>
    <w:r w:rsidRPr="006F6B65">
      <w:rPr>
        <w:rStyle w:val="slostrnky"/>
        <w:rFonts w:ascii="Arial" w:hAnsi="Arial" w:cs="Arial"/>
        <w:sz w:val="18"/>
        <w:szCs w:val="18"/>
      </w:rPr>
      <w:t>SOD č.</w:t>
    </w:r>
    <w:r w:rsidRPr="006F6B65">
      <w:rPr>
        <w:rFonts w:ascii="Arial" w:hAnsi="Arial" w:cs="Arial"/>
        <w:b/>
        <w:color w:val="FF0000"/>
        <w:sz w:val="18"/>
        <w:szCs w:val="18"/>
      </w:rPr>
      <w:t xml:space="preserve"> </w:t>
    </w:r>
    <w:r w:rsidR="008A056C">
      <w:rPr>
        <w:rFonts w:ascii="Arial" w:hAnsi="Arial" w:cs="Arial"/>
        <w:b/>
        <w:color w:val="808080"/>
        <w:sz w:val="18"/>
        <w:szCs w:val="18"/>
      </w:rPr>
      <w:t>SpZSKr 228/2024</w:t>
    </w:r>
    <w:r w:rsidRPr="006F6B65">
      <w:rPr>
        <w:rFonts w:ascii="Arial" w:hAnsi="Arial" w:cs="Arial"/>
        <w:sz w:val="18"/>
        <w:szCs w:val="18"/>
      </w:rPr>
      <w:t xml:space="preserve"> </w:t>
    </w:r>
    <w:r w:rsidRPr="006F6B65">
      <w:rPr>
        <w:rFonts w:ascii="Arial" w:hAnsi="Arial" w:cs="Arial"/>
        <w:sz w:val="18"/>
        <w:szCs w:val="18"/>
      </w:rPr>
      <w:tab/>
    </w:r>
    <w:r w:rsidRPr="006F6B65">
      <w:rPr>
        <w:rFonts w:ascii="Arial" w:hAnsi="Arial" w:cs="Arial"/>
        <w:sz w:val="18"/>
        <w:szCs w:val="18"/>
      </w:rPr>
      <w:tab/>
      <w:t xml:space="preserve">Strana </w:t>
    </w:r>
    <w:r w:rsidRPr="006F6B65">
      <w:rPr>
        <w:rFonts w:ascii="Arial" w:hAnsi="Arial" w:cs="Arial"/>
        <w:sz w:val="18"/>
        <w:szCs w:val="18"/>
      </w:rPr>
      <w:fldChar w:fldCharType="begin"/>
    </w:r>
    <w:r w:rsidRPr="006F6B65">
      <w:rPr>
        <w:rFonts w:ascii="Arial" w:hAnsi="Arial" w:cs="Arial"/>
        <w:sz w:val="18"/>
        <w:szCs w:val="18"/>
      </w:rPr>
      <w:instrText xml:space="preserve"> PAGE </w:instrText>
    </w:r>
    <w:r w:rsidRPr="006F6B65">
      <w:rPr>
        <w:rFonts w:ascii="Arial" w:hAnsi="Arial" w:cs="Arial"/>
        <w:sz w:val="18"/>
        <w:szCs w:val="18"/>
      </w:rPr>
      <w:fldChar w:fldCharType="separate"/>
    </w:r>
    <w:r w:rsidR="000666C3">
      <w:rPr>
        <w:rFonts w:ascii="Arial" w:hAnsi="Arial" w:cs="Arial"/>
        <w:noProof/>
        <w:sz w:val="18"/>
        <w:szCs w:val="18"/>
      </w:rPr>
      <w:t>10</w:t>
    </w:r>
    <w:r w:rsidRPr="006F6B65">
      <w:rPr>
        <w:rFonts w:ascii="Arial" w:hAnsi="Arial" w:cs="Arial"/>
        <w:sz w:val="18"/>
        <w:szCs w:val="18"/>
      </w:rPr>
      <w:fldChar w:fldCharType="end"/>
    </w:r>
    <w:r w:rsidRPr="006F6B65">
      <w:rPr>
        <w:rFonts w:ascii="Arial" w:hAnsi="Arial" w:cs="Arial"/>
        <w:sz w:val="18"/>
        <w:szCs w:val="18"/>
      </w:rPr>
      <w:t xml:space="preserve"> (celkem </w:t>
    </w:r>
    <w:r w:rsidR="006F6B65" w:rsidRPr="006F6B65">
      <w:rPr>
        <w:rFonts w:ascii="Arial" w:hAnsi="Arial" w:cs="Arial"/>
        <w:sz w:val="18"/>
        <w:szCs w:val="18"/>
      </w:rPr>
      <w:fldChar w:fldCharType="begin"/>
    </w:r>
    <w:r w:rsidR="006F6B65" w:rsidRPr="006F6B65">
      <w:rPr>
        <w:rFonts w:ascii="Arial" w:hAnsi="Arial" w:cs="Arial"/>
        <w:sz w:val="18"/>
        <w:szCs w:val="18"/>
      </w:rPr>
      <w:instrText xml:space="preserve"> NUMPAGES </w:instrText>
    </w:r>
    <w:r w:rsidR="006F6B65" w:rsidRPr="006F6B65">
      <w:rPr>
        <w:rFonts w:ascii="Arial" w:hAnsi="Arial" w:cs="Arial"/>
        <w:sz w:val="18"/>
        <w:szCs w:val="18"/>
      </w:rPr>
      <w:fldChar w:fldCharType="separate"/>
    </w:r>
    <w:r w:rsidR="000666C3">
      <w:rPr>
        <w:rFonts w:ascii="Arial" w:hAnsi="Arial" w:cs="Arial"/>
        <w:noProof/>
        <w:sz w:val="18"/>
        <w:szCs w:val="18"/>
      </w:rPr>
      <w:t>10</w:t>
    </w:r>
    <w:r w:rsidR="006F6B65" w:rsidRPr="006F6B65">
      <w:rPr>
        <w:rFonts w:ascii="Arial" w:hAnsi="Arial" w:cs="Arial"/>
        <w:sz w:val="18"/>
        <w:szCs w:val="18"/>
      </w:rPr>
      <w:fldChar w:fldCharType="end"/>
    </w:r>
    <w:r w:rsidRPr="006F6B65">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7EA4" w14:textId="77777777" w:rsidR="00AA61BC" w:rsidRPr="006F6B65" w:rsidRDefault="006F6B65" w:rsidP="006F6B65">
    <w:pPr>
      <w:pStyle w:val="Zpat"/>
      <w:pBdr>
        <w:top w:val="single" w:sz="4" w:space="1" w:color="auto"/>
      </w:pBdr>
      <w:tabs>
        <w:tab w:val="clear" w:pos="9071"/>
        <w:tab w:val="right" w:pos="9356"/>
      </w:tabs>
      <w:rPr>
        <w:rFonts w:ascii="Arial" w:hAnsi="Arial" w:cs="Arial"/>
        <w:sz w:val="18"/>
        <w:szCs w:val="18"/>
      </w:rPr>
    </w:pPr>
    <w:r w:rsidRPr="006F6B65">
      <w:rPr>
        <w:rStyle w:val="slostrnky"/>
        <w:rFonts w:ascii="Arial" w:hAnsi="Arial" w:cs="Arial"/>
        <w:sz w:val="18"/>
        <w:szCs w:val="18"/>
      </w:rPr>
      <w:t>SOD č.</w:t>
    </w:r>
    <w:r w:rsidRPr="006F6B65">
      <w:rPr>
        <w:rFonts w:ascii="Arial" w:hAnsi="Arial" w:cs="Arial"/>
        <w:b/>
        <w:color w:val="FF0000"/>
        <w:sz w:val="18"/>
        <w:szCs w:val="18"/>
      </w:rPr>
      <w:t xml:space="preserve"> </w:t>
    </w:r>
    <w:r w:rsidRPr="006F6B65">
      <w:rPr>
        <w:rFonts w:ascii="Arial" w:hAnsi="Arial" w:cs="Arial"/>
        <w:b/>
        <w:color w:val="808080"/>
        <w:sz w:val="18"/>
        <w:szCs w:val="18"/>
      </w:rPr>
      <w:t>(doplní objednatel)</w:t>
    </w:r>
    <w:r w:rsidRPr="006F6B65">
      <w:rPr>
        <w:rFonts w:ascii="Arial" w:hAnsi="Arial" w:cs="Arial"/>
        <w:sz w:val="18"/>
        <w:szCs w:val="18"/>
      </w:rPr>
      <w:t xml:space="preserve"> </w:t>
    </w:r>
    <w:r w:rsidRPr="006F6B65">
      <w:rPr>
        <w:rFonts w:ascii="Arial" w:hAnsi="Arial" w:cs="Arial"/>
        <w:sz w:val="18"/>
        <w:szCs w:val="18"/>
      </w:rPr>
      <w:tab/>
    </w:r>
    <w:r w:rsidRPr="006F6B65">
      <w:rPr>
        <w:rFonts w:ascii="Arial" w:hAnsi="Arial" w:cs="Arial"/>
        <w:sz w:val="18"/>
        <w:szCs w:val="18"/>
      </w:rPr>
      <w:tab/>
      <w:t xml:space="preserve">Strana </w:t>
    </w:r>
    <w:r w:rsidRPr="006F6B65">
      <w:rPr>
        <w:rFonts w:ascii="Arial" w:hAnsi="Arial" w:cs="Arial"/>
        <w:sz w:val="18"/>
        <w:szCs w:val="18"/>
      </w:rPr>
      <w:fldChar w:fldCharType="begin"/>
    </w:r>
    <w:r w:rsidRPr="006F6B65">
      <w:rPr>
        <w:rFonts w:ascii="Arial" w:hAnsi="Arial" w:cs="Arial"/>
        <w:sz w:val="18"/>
        <w:szCs w:val="18"/>
      </w:rPr>
      <w:instrText xml:space="preserve"> PAGE </w:instrText>
    </w:r>
    <w:r w:rsidRPr="006F6B65">
      <w:rPr>
        <w:rFonts w:ascii="Arial" w:hAnsi="Arial" w:cs="Arial"/>
        <w:sz w:val="18"/>
        <w:szCs w:val="18"/>
      </w:rPr>
      <w:fldChar w:fldCharType="separate"/>
    </w:r>
    <w:r w:rsidR="000666C3">
      <w:rPr>
        <w:rFonts w:ascii="Arial" w:hAnsi="Arial" w:cs="Arial"/>
        <w:noProof/>
        <w:sz w:val="18"/>
        <w:szCs w:val="18"/>
      </w:rPr>
      <w:t>1</w:t>
    </w:r>
    <w:r w:rsidRPr="006F6B65">
      <w:rPr>
        <w:rFonts w:ascii="Arial" w:hAnsi="Arial" w:cs="Arial"/>
        <w:sz w:val="18"/>
        <w:szCs w:val="18"/>
      </w:rPr>
      <w:fldChar w:fldCharType="end"/>
    </w:r>
    <w:r w:rsidRPr="006F6B65">
      <w:rPr>
        <w:rFonts w:ascii="Arial" w:hAnsi="Arial" w:cs="Arial"/>
        <w:sz w:val="18"/>
        <w:szCs w:val="18"/>
      </w:rPr>
      <w:t xml:space="preserve"> (celkem </w:t>
    </w:r>
    <w:r w:rsidRPr="006F6B65">
      <w:rPr>
        <w:rFonts w:ascii="Arial" w:hAnsi="Arial" w:cs="Arial"/>
        <w:sz w:val="18"/>
        <w:szCs w:val="18"/>
      </w:rPr>
      <w:fldChar w:fldCharType="begin"/>
    </w:r>
    <w:r w:rsidRPr="006F6B65">
      <w:rPr>
        <w:rFonts w:ascii="Arial" w:hAnsi="Arial" w:cs="Arial"/>
        <w:sz w:val="18"/>
        <w:szCs w:val="18"/>
      </w:rPr>
      <w:instrText xml:space="preserve"> NUMPAGES </w:instrText>
    </w:r>
    <w:r w:rsidRPr="006F6B65">
      <w:rPr>
        <w:rFonts w:ascii="Arial" w:hAnsi="Arial" w:cs="Arial"/>
        <w:sz w:val="18"/>
        <w:szCs w:val="18"/>
      </w:rPr>
      <w:fldChar w:fldCharType="separate"/>
    </w:r>
    <w:r w:rsidR="000666C3">
      <w:rPr>
        <w:rFonts w:ascii="Arial" w:hAnsi="Arial" w:cs="Arial"/>
        <w:noProof/>
        <w:sz w:val="18"/>
        <w:szCs w:val="18"/>
      </w:rPr>
      <w:t>10</w:t>
    </w:r>
    <w:r w:rsidRPr="006F6B65">
      <w:rPr>
        <w:rFonts w:ascii="Arial" w:hAnsi="Arial" w:cs="Arial"/>
        <w:sz w:val="18"/>
        <w:szCs w:val="18"/>
      </w:rPr>
      <w:fldChar w:fldCharType="end"/>
    </w:r>
    <w:r w:rsidRPr="006F6B65">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88094" w14:textId="77777777" w:rsidR="00EB2C8C" w:rsidRDefault="00EB2C8C">
      <w:r>
        <w:separator/>
      </w:r>
    </w:p>
  </w:footnote>
  <w:footnote w:type="continuationSeparator" w:id="0">
    <w:p w14:paraId="16F2A1D9" w14:textId="77777777" w:rsidR="00EB2C8C" w:rsidRDefault="00EB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A491" w14:textId="374267E5" w:rsidR="00AA61BC" w:rsidRPr="00C55247" w:rsidRDefault="008A056C">
    <w:pPr>
      <w:pStyle w:val="Zhlav"/>
      <w:pBdr>
        <w:bottom w:val="single" w:sz="6" w:space="1" w:color="auto"/>
      </w:pBdr>
      <w:rPr>
        <w:rFonts w:ascii="Arial" w:hAnsi="Arial"/>
        <w:lang w:val="cs-CZ"/>
      </w:rPr>
    </w:pPr>
    <w:r>
      <w:rPr>
        <w:rFonts w:ascii="Arial" w:hAnsi="Arial"/>
      </w:rPr>
      <w:t>Speciální základní škola Králíky</w:t>
    </w:r>
    <w:r w:rsidR="00AA61BC">
      <w:rPr>
        <w:rFonts w:ascii="Arial" w:hAnsi="Arial"/>
        <w:lang w:val="cs-CZ"/>
      </w:rPr>
      <w:tab/>
    </w:r>
    <w:r w:rsidR="00AA61BC">
      <w:rPr>
        <w:rFonts w:ascii="Arial" w:hAnsi="Arial"/>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2EA3" w14:textId="243E8C0F" w:rsidR="00AA61BC" w:rsidRDefault="008A056C">
    <w:pPr>
      <w:pStyle w:val="Zhlav"/>
    </w:pPr>
    <w:r>
      <w:rPr>
        <w:rFonts w:ascii="Arial" w:hAnsi="Arial"/>
      </w:rPr>
      <w:t>Speciální základní škola Králíky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1" w15:restartNumberingAfterBreak="0">
    <w:nsid w:val="00963958"/>
    <w:multiLevelType w:val="hybridMultilevel"/>
    <w:tmpl w:val="6D8AE8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3B0C60"/>
    <w:multiLevelType w:val="hybridMultilevel"/>
    <w:tmpl w:val="BADC36AA"/>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AE0D2F"/>
    <w:multiLevelType w:val="hybridMultilevel"/>
    <w:tmpl w:val="03FADCF6"/>
    <w:lvl w:ilvl="0" w:tplc="14C2DD1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BC4551"/>
    <w:multiLevelType w:val="hybridMultilevel"/>
    <w:tmpl w:val="0086635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070BED"/>
    <w:multiLevelType w:val="hybridMultilevel"/>
    <w:tmpl w:val="54CED45E"/>
    <w:lvl w:ilvl="0" w:tplc="FFFFFFFF">
      <w:start w:val="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7CD3F16"/>
    <w:multiLevelType w:val="singleLevel"/>
    <w:tmpl w:val="CC4AD2B8"/>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1A2F3F0E"/>
    <w:multiLevelType w:val="hybridMultilevel"/>
    <w:tmpl w:val="DEE828D0"/>
    <w:lvl w:ilvl="0" w:tplc="38F433B4">
      <w:start w:val="1"/>
      <w:numFmt w:val="lowerLetter"/>
      <w:lvlText w:val="%1)"/>
      <w:lvlJc w:val="left"/>
      <w:pPr>
        <w:ind w:left="5747" w:hanging="360"/>
      </w:pPr>
      <w:rPr>
        <w:color w:val="auto"/>
      </w:rPr>
    </w:lvl>
    <w:lvl w:ilvl="1" w:tplc="04050019" w:tentative="1">
      <w:start w:val="1"/>
      <w:numFmt w:val="lowerLetter"/>
      <w:lvlText w:val="%2."/>
      <w:lvlJc w:val="left"/>
      <w:pPr>
        <w:ind w:left="6467" w:hanging="360"/>
      </w:pPr>
    </w:lvl>
    <w:lvl w:ilvl="2" w:tplc="0405001B" w:tentative="1">
      <w:start w:val="1"/>
      <w:numFmt w:val="lowerRoman"/>
      <w:lvlText w:val="%3."/>
      <w:lvlJc w:val="right"/>
      <w:pPr>
        <w:ind w:left="7187" w:hanging="180"/>
      </w:pPr>
    </w:lvl>
    <w:lvl w:ilvl="3" w:tplc="0405000F" w:tentative="1">
      <w:start w:val="1"/>
      <w:numFmt w:val="decimal"/>
      <w:lvlText w:val="%4."/>
      <w:lvlJc w:val="left"/>
      <w:pPr>
        <w:ind w:left="7907" w:hanging="360"/>
      </w:pPr>
    </w:lvl>
    <w:lvl w:ilvl="4" w:tplc="04050019" w:tentative="1">
      <w:start w:val="1"/>
      <w:numFmt w:val="lowerLetter"/>
      <w:lvlText w:val="%5."/>
      <w:lvlJc w:val="left"/>
      <w:pPr>
        <w:ind w:left="8627" w:hanging="360"/>
      </w:pPr>
    </w:lvl>
    <w:lvl w:ilvl="5" w:tplc="0405001B" w:tentative="1">
      <w:start w:val="1"/>
      <w:numFmt w:val="lowerRoman"/>
      <w:lvlText w:val="%6."/>
      <w:lvlJc w:val="right"/>
      <w:pPr>
        <w:ind w:left="9347" w:hanging="180"/>
      </w:pPr>
    </w:lvl>
    <w:lvl w:ilvl="6" w:tplc="0405000F" w:tentative="1">
      <w:start w:val="1"/>
      <w:numFmt w:val="decimal"/>
      <w:lvlText w:val="%7."/>
      <w:lvlJc w:val="left"/>
      <w:pPr>
        <w:ind w:left="10067" w:hanging="360"/>
      </w:pPr>
    </w:lvl>
    <w:lvl w:ilvl="7" w:tplc="04050019" w:tentative="1">
      <w:start w:val="1"/>
      <w:numFmt w:val="lowerLetter"/>
      <w:lvlText w:val="%8."/>
      <w:lvlJc w:val="left"/>
      <w:pPr>
        <w:ind w:left="10787" w:hanging="360"/>
      </w:pPr>
    </w:lvl>
    <w:lvl w:ilvl="8" w:tplc="0405001B" w:tentative="1">
      <w:start w:val="1"/>
      <w:numFmt w:val="lowerRoman"/>
      <w:lvlText w:val="%9."/>
      <w:lvlJc w:val="right"/>
      <w:pPr>
        <w:ind w:left="11507" w:hanging="180"/>
      </w:pPr>
    </w:lvl>
  </w:abstractNum>
  <w:abstractNum w:abstractNumId="8" w15:restartNumberingAfterBreak="0">
    <w:nsid w:val="1BBC4033"/>
    <w:multiLevelType w:val="hybridMultilevel"/>
    <w:tmpl w:val="6EC03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146D5"/>
    <w:multiLevelType w:val="hybridMultilevel"/>
    <w:tmpl w:val="CD90A3D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F77BEF"/>
    <w:multiLevelType w:val="hybridMultilevel"/>
    <w:tmpl w:val="A0742B04"/>
    <w:lvl w:ilvl="0" w:tplc="2558F1EC">
      <w:start w:val="53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22F179F"/>
    <w:multiLevelType w:val="multilevel"/>
    <w:tmpl w:val="8EF4ADF4"/>
    <w:lvl w:ilvl="0">
      <w:start w:val="1"/>
      <w:numFmt w:val="decimal"/>
      <w:lvlText w:val="%1. "/>
      <w:legacy w:legacy="1" w:legacySpace="0" w:legacyIndent="283"/>
      <w:lvlJc w:val="left"/>
      <w:pPr>
        <w:ind w:left="283" w:hanging="283"/>
      </w:pPr>
      <w:rPr>
        <w:rFonts w:ascii="Arial" w:hAnsi="Arial" w:cs="Arial" w:hint="default"/>
        <w:b w:val="0"/>
        <w:i w:val="0"/>
        <w:sz w:val="24"/>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25D34076"/>
    <w:multiLevelType w:val="singleLevel"/>
    <w:tmpl w:val="3B360DE4"/>
    <w:lvl w:ilvl="0">
      <w:start w:val="4"/>
      <w:numFmt w:val="decimal"/>
      <w:lvlText w:val="%1."/>
      <w:lvlJc w:val="left"/>
      <w:pPr>
        <w:tabs>
          <w:tab w:val="num" w:pos="420"/>
        </w:tabs>
        <w:ind w:left="420" w:hanging="420"/>
      </w:pPr>
      <w:rPr>
        <w:rFonts w:hint="default"/>
      </w:rPr>
    </w:lvl>
  </w:abstractNum>
  <w:abstractNum w:abstractNumId="13" w15:restartNumberingAfterBreak="0">
    <w:nsid w:val="27AC3875"/>
    <w:multiLevelType w:val="hybridMultilevel"/>
    <w:tmpl w:val="53F8D85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0903CD7"/>
    <w:multiLevelType w:val="multilevel"/>
    <w:tmpl w:val="368293B8"/>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12B6DD0"/>
    <w:multiLevelType w:val="hybridMultilevel"/>
    <w:tmpl w:val="8D988FEC"/>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1B233C"/>
    <w:multiLevelType w:val="singleLevel"/>
    <w:tmpl w:val="EFB6AD58"/>
    <w:lvl w:ilvl="0">
      <w:start w:val="1"/>
      <w:numFmt w:val="lowerLetter"/>
      <w:lvlText w:val="%1)"/>
      <w:lvlJc w:val="left"/>
      <w:pPr>
        <w:tabs>
          <w:tab w:val="num" w:pos="645"/>
        </w:tabs>
        <w:ind w:left="645" w:hanging="360"/>
      </w:pPr>
      <w:rPr>
        <w:rFonts w:hint="default"/>
      </w:rPr>
    </w:lvl>
  </w:abstractNum>
  <w:abstractNum w:abstractNumId="17" w15:restartNumberingAfterBreak="0">
    <w:nsid w:val="354438B5"/>
    <w:multiLevelType w:val="multilevel"/>
    <w:tmpl w:val="F8601F52"/>
    <w:lvl w:ilvl="0">
      <w:start w:val="1"/>
      <w:numFmt w:val="decimal"/>
      <w:lvlText w:val="%1. "/>
      <w:legacy w:legacy="1" w:legacySpace="0" w:legacyIndent="283"/>
      <w:lvlJc w:val="left"/>
      <w:pPr>
        <w:ind w:left="283" w:hanging="283"/>
      </w:pPr>
      <w:rPr>
        <w:rFonts w:ascii="Arial" w:hAnsi="Arial" w:cs="Arial" w:hint="default"/>
        <w:b w:val="0"/>
        <w:i w:val="0"/>
        <w:sz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5C166B6"/>
    <w:multiLevelType w:val="hybridMultilevel"/>
    <w:tmpl w:val="655AB4EA"/>
    <w:lvl w:ilvl="0" w:tplc="FFFFFFFF">
      <w:start w:val="1"/>
      <w:numFmt w:val="lowerRoman"/>
      <w:lvlText w:val="%1)"/>
      <w:lvlJc w:val="left"/>
      <w:pPr>
        <w:tabs>
          <w:tab w:val="num" w:pos="1440"/>
        </w:tabs>
        <w:ind w:left="1440" w:hanging="720"/>
      </w:pPr>
      <w:rPr>
        <w:rFonts w:hint="default"/>
      </w:rPr>
    </w:lvl>
    <w:lvl w:ilvl="1" w:tplc="FFFFFFFF">
      <w:start w:val="10"/>
      <w:numFmt w:val="lowerLetter"/>
      <w:lvlText w:val="%2)"/>
      <w:lvlJc w:val="left"/>
      <w:pPr>
        <w:tabs>
          <w:tab w:val="num" w:pos="1800"/>
        </w:tabs>
        <w:ind w:left="1800" w:hanging="360"/>
      </w:pPr>
      <w:rPr>
        <w:rFonts w:ascii="Arial" w:hAnsi="Arial" w:cs="Aria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A1D3B51"/>
    <w:multiLevelType w:val="hybridMultilevel"/>
    <w:tmpl w:val="AEC09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52245A"/>
    <w:multiLevelType w:val="hybridMultilevel"/>
    <w:tmpl w:val="6D8AE8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A505B9"/>
    <w:multiLevelType w:val="hybridMultilevel"/>
    <w:tmpl w:val="22FC966C"/>
    <w:lvl w:ilvl="0" w:tplc="B32061C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15:restartNumberingAfterBreak="0">
    <w:nsid w:val="46F01DA3"/>
    <w:multiLevelType w:val="hybridMultilevel"/>
    <w:tmpl w:val="741CD5A6"/>
    <w:lvl w:ilvl="0" w:tplc="FFFFFFFF">
      <w:start w:val="8"/>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ADD4D13"/>
    <w:multiLevelType w:val="hybridMultilevel"/>
    <w:tmpl w:val="AD68D94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B577B2B"/>
    <w:multiLevelType w:val="hybridMultilevel"/>
    <w:tmpl w:val="F9C21690"/>
    <w:lvl w:ilvl="0" w:tplc="F0F0B276">
      <w:start w:val="53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4B6E7B6A"/>
    <w:multiLevelType w:val="hybridMultilevel"/>
    <w:tmpl w:val="A8D0DF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F06A95"/>
    <w:multiLevelType w:val="hybridMultilevel"/>
    <w:tmpl w:val="1C7C3AB0"/>
    <w:lvl w:ilvl="0" w:tplc="FFFFFFFF">
      <w:start w:val="3"/>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2C0451D"/>
    <w:multiLevelType w:val="hybridMultilevel"/>
    <w:tmpl w:val="3F8C70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90237"/>
    <w:multiLevelType w:val="hybridMultilevel"/>
    <w:tmpl w:val="FD44C006"/>
    <w:lvl w:ilvl="0" w:tplc="FFFFFFFF">
      <w:start w:val="7"/>
      <w:numFmt w:val="lowerLetter"/>
      <w:lvlText w:val="(%1)"/>
      <w:lvlJc w:val="left"/>
      <w:pPr>
        <w:tabs>
          <w:tab w:val="num" w:pos="1041"/>
        </w:tabs>
        <w:ind w:left="1041" w:hanging="360"/>
      </w:pPr>
      <w:rPr>
        <w:rFonts w:hint="default"/>
      </w:rPr>
    </w:lvl>
    <w:lvl w:ilvl="1" w:tplc="FFFFFFFF" w:tentative="1">
      <w:start w:val="1"/>
      <w:numFmt w:val="lowerLetter"/>
      <w:lvlText w:val="%2."/>
      <w:lvlJc w:val="left"/>
      <w:pPr>
        <w:tabs>
          <w:tab w:val="num" w:pos="1761"/>
        </w:tabs>
        <w:ind w:left="1761" w:hanging="360"/>
      </w:pPr>
    </w:lvl>
    <w:lvl w:ilvl="2" w:tplc="FFFFFFFF" w:tentative="1">
      <w:start w:val="1"/>
      <w:numFmt w:val="lowerRoman"/>
      <w:lvlText w:val="%3."/>
      <w:lvlJc w:val="right"/>
      <w:pPr>
        <w:tabs>
          <w:tab w:val="num" w:pos="2481"/>
        </w:tabs>
        <w:ind w:left="2481" w:hanging="180"/>
      </w:pPr>
    </w:lvl>
    <w:lvl w:ilvl="3" w:tplc="FFFFFFFF" w:tentative="1">
      <w:start w:val="1"/>
      <w:numFmt w:val="decimal"/>
      <w:lvlText w:val="%4."/>
      <w:lvlJc w:val="left"/>
      <w:pPr>
        <w:tabs>
          <w:tab w:val="num" w:pos="3201"/>
        </w:tabs>
        <w:ind w:left="3201" w:hanging="360"/>
      </w:pPr>
    </w:lvl>
    <w:lvl w:ilvl="4" w:tplc="FFFFFFFF" w:tentative="1">
      <w:start w:val="1"/>
      <w:numFmt w:val="lowerLetter"/>
      <w:lvlText w:val="%5."/>
      <w:lvlJc w:val="left"/>
      <w:pPr>
        <w:tabs>
          <w:tab w:val="num" w:pos="3921"/>
        </w:tabs>
        <w:ind w:left="3921" w:hanging="360"/>
      </w:pPr>
    </w:lvl>
    <w:lvl w:ilvl="5" w:tplc="FFFFFFFF" w:tentative="1">
      <w:start w:val="1"/>
      <w:numFmt w:val="lowerRoman"/>
      <w:lvlText w:val="%6."/>
      <w:lvlJc w:val="right"/>
      <w:pPr>
        <w:tabs>
          <w:tab w:val="num" w:pos="4641"/>
        </w:tabs>
        <w:ind w:left="4641" w:hanging="180"/>
      </w:pPr>
    </w:lvl>
    <w:lvl w:ilvl="6" w:tplc="FFFFFFFF" w:tentative="1">
      <w:start w:val="1"/>
      <w:numFmt w:val="decimal"/>
      <w:lvlText w:val="%7."/>
      <w:lvlJc w:val="left"/>
      <w:pPr>
        <w:tabs>
          <w:tab w:val="num" w:pos="5361"/>
        </w:tabs>
        <w:ind w:left="5361" w:hanging="360"/>
      </w:pPr>
    </w:lvl>
    <w:lvl w:ilvl="7" w:tplc="FFFFFFFF" w:tentative="1">
      <w:start w:val="1"/>
      <w:numFmt w:val="lowerLetter"/>
      <w:lvlText w:val="%8."/>
      <w:lvlJc w:val="left"/>
      <w:pPr>
        <w:tabs>
          <w:tab w:val="num" w:pos="6081"/>
        </w:tabs>
        <w:ind w:left="6081" w:hanging="360"/>
      </w:pPr>
    </w:lvl>
    <w:lvl w:ilvl="8" w:tplc="FFFFFFFF" w:tentative="1">
      <w:start w:val="1"/>
      <w:numFmt w:val="lowerRoman"/>
      <w:lvlText w:val="%9."/>
      <w:lvlJc w:val="right"/>
      <w:pPr>
        <w:tabs>
          <w:tab w:val="num" w:pos="6801"/>
        </w:tabs>
        <w:ind w:left="6801" w:hanging="180"/>
      </w:pPr>
    </w:lvl>
  </w:abstractNum>
  <w:abstractNum w:abstractNumId="29" w15:restartNumberingAfterBreak="0">
    <w:nsid w:val="55DD55CC"/>
    <w:multiLevelType w:val="hybridMultilevel"/>
    <w:tmpl w:val="D3BA2706"/>
    <w:lvl w:ilvl="0" w:tplc="D430B5B0">
      <w:numFmt w:val="bullet"/>
      <w:lvlText w:val="-"/>
      <w:lvlJc w:val="left"/>
      <w:pPr>
        <w:ind w:left="643" w:hanging="360"/>
      </w:pPr>
      <w:rPr>
        <w:rFonts w:ascii="Arial" w:eastAsia="Times New Roman" w:hAnsi="Arial" w:cs="Aria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0" w15:restartNumberingAfterBreak="0">
    <w:nsid w:val="5DC64BA3"/>
    <w:multiLevelType w:val="multilevel"/>
    <w:tmpl w:val="34945CBA"/>
    <w:lvl w:ilvl="0">
      <w:start w:val="4"/>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31" w15:restartNumberingAfterBreak="0">
    <w:nsid w:val="63BD111E"/>
    <w:multiLevelType w:val="hybridMultilevel"/>
    <w:tmpl w:val="C3F88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7C24300"/>
    <w:multiLevelType w:val="multilevel"/>
    <w:tmpl w:val="56A0C78E"/>
    <w:lvl w:ilvl="0">
      <w:start w:val="2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0317DA"/>
    <w:multiLevelType w:val="hybridMultilevel"/>
    <w:tmpl w:val="D7BE47F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D8006F8"/>
    <w:multiLevelType w:val="hybridMultilevel"/>
    <w:tmpl w:val="E8BC233C"/>
    <w:lvl w:ilvl="0" w:tplc="FFFFFFFF">
      <w:start w:val="7"/>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6F810A59"/>
    <w:multiLevelType w:val="singleLevel"/>
    <w:tmpl w:val="4C7ED950"/>
    <w:lvl w:ilvl="0">
      <w:start w:val="1"/>
      <w:numFmt w:val="lowerLetter"/>
      <w:lvlText w:val="%1)"/>
      <w:lvlJc w:val="left"/>
      <w:pPr>
        <w:tabs>
          <w:tab w:val="num" w:pos="645"/>
        </w:tabs>
        <w:ind w:left="645" w:hanging="360"/>
      </w:pPr>
      <w:rPr>
        <w:rFonts w:hint="default"/>
      </w:rPr>
    </w:lvl>
  </w:abstractNum>
  <w:abstractNum w:abstractNumId="37" w15:restartNumberingAfterBreak="0">
    <w:nsid w:val="70832188"/>
    <w:multiLevelType w:val="singleLevel"/>
    <w:tmpl w:val="0E763F5C"/>
    <w:lvl w:ilvl="0">
      <w:start w:val="2"/>
      <w:numFmt w:val="decimal"/>
      <w:lvlText w:val="%1. "/>
      <w:legacy w:legacy="1" w:legacySpace="0" w:legacyIndent="283"/>
      <w:lvlJc w:val="left"/>
      <w:pPr>
        <w:ind w:left="283" w:hanging="283"/>
      </w:pPr>
      <w:rPr>
        <w:b w:val="0"/>
        <w:i w:val="0"/>
        <w:sz w:val="24"/>
      </w:rPr>
    </w:lvl>
  </w:abstractNum>
  <w:abstractNum w:abstractNumId="38" w15:restartNumberingAfterBreak="0">
    <w:nsid w:val="722A7788"/>
    <w:multiLevelType w:val="hybridMultilevel"/>
    <w:tmpl w:val="0F34AA84"/>
    <w:lvl w:ilvl="0" w:tplc="7FE278D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9" w15:restartNumberingAfterBreak="0">
    <w:nsid w:val="757262AD"/>
    <w:multiLevelType w:val="hybridMultilevel"/>
    <w:tmpl w:val="DF508316"/>
    <w:lvl w:ilvl="0" w:tplc="FFFFFFFF">
      <w:start w:val="1"/>
      <w:numFmt w:val="lowerLetter"/>
      <w:lvlText w:val="%1)"/>
      <w:lvlJc w:val="left"/>
      <w:pPr>
        <w:tabs>
          <w:tab w:val="num" w:pos="2490"/>
        </w:tabs>
        <w:ind w:left="2490" w:hanging="36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40" w15:restartNumberingAfterBreak="0">
    <w:nsid w:val="770E307A"/>
    <w:multiLevelType w:val="hybridMultilevel"/>
    <w:tmpl w:val="3C68D57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9C6688B"/>
    <w:multiLevelType w:val="hybridMultilevel"/>
    <w:tmpl w:val="A58EDC6A"/>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BE00DAE"/>
    <w:multiLevelType w:val="multilevel"/>
    <w:tmpl w:val="CC7A1C9C"/>
    <w:lvl w:ilvl="0">
      <w:start w:val="4"/>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num w:numId="1" w16cid:durableId="1423137022">
    <w:abstractNumId w:val="17"/>
  </w:num>
  <w:num w:numId="2" w16cid:durableId="1586065399">
    <w:abstractNumId w:val="6"/>
  </w:num>
  <w:num w:numId="3" w16cid:durableId="543103928">
    <w:abstractNumId w:val="30"/>
  </w:num>
  <w:num w:numId="4" w16cid:durableId="456488353">
    <w:abstractNumId w:val="41"/>
  </w:num>
  <w:num w:numId="5" w16cid:durableId="2032295491">
    <w:abstractNumId w:val="15"/>
  </w:num>
  <w:num w:numId="6" w16cid:durableId="2021539200">
    <w:abstractNumId w:val="26"/>
  </w:num>
  <w:num w:numId="7" w16cid:durableId="701593319">
    <w:abstractNumId w:val="2"/>
  </w:num>
  <w:num w:numId="8" w16cid:durableId="1073742755">
    <w:abstractNumId w:val="23"/>
  </w:num>
  <w:num w:numId="9" w16cid:durableId="641888698">
    <w:abstractNumId w:val="9"/>
  </w:num>
  <w:num w:numId="10" w16cid:durableId="1289435493">
    <w:abstractNumId w:val="34"/>
  </w:num>
  <w:num w:numId="11" w16cid:durableId="422728136">
    <w:abstractNumId w:val="32"/>
  </w:num>
  <w:num w:numId="12" w16cid:durableId="616640615">
    <w:abstractNumId w:val="40"/>
  </w:num>
  <w:num w:numId="13" w16cid:durableId="259534175">
    <w:abstractNumId w:val="33"/>
  </w:num>
  <w:num w:numId="14" w16cid:durableId="1573849798">
    <w:abstractNumId w:val="14"/>
  </w:num>
  <w:num w:numId="15" w16cid:durableId="113064374">
    <w:abstractNumId w:val="37"/>
  </w:num>
  <w:num w:numId="16" w16cid:durableId="1180041588">
    <w:abstractNumId w:val="5"/>
  </w:num>
  <w:num w:numId="17" w16cid:durableId="2019959779">
    <w:abstractNumId w:val="17"/>
    <w:lvlOverride w:ilvl="0">
      <w:startOverride w:val="9"/>
    </w:lvlOverride>
  </w:num>
  <w:num w:numId="18" w16cid:durableId="1983188632">
    <w:abstractNumId w:val="17"/>
    <w:lvlOverride w:ilvl="0">
      <w:startOverride w:val="9"/>
    </w:lvlOverride>
  </w:num>
  <w:num w:numId="19" w16cid:durableId="179317975">
    <w:abstractNumId w:val="28"/>
  </w:num>
  <w:num w:numId="20" w16cid:durableId="1863207134">
    <w:abstractNumId w:val="17"/>
    <w:lvlOverride w:ilvl="0">
      <w:startOverride w:val="3"/>
    </w:lvlOverride>
  </w:num>
  <w:num w:numId="21" w16cid:durableId="726225757">
    <w:abstractNumId w:val="18"/>
  </w:num>
  <w:num w:numId="22" w16cid:durableId="1775712104">
    <w:abstractNumId w:val="22"/>
  </w:num>
  <w:num w:numId="23" w16cid:durableId="1650599558">
    <w:abstractNumId w:val="35"/>
  </w:num>
  <w:num w:numId="24" w16cid:durableId="685639640">
    <w:abstractNumId w:val="42"/>
  </w:num>
  <w:num w:numId="25" w16cid:durableId="558707798">
    <w:abstractNumId w:val="39"/>
  </w:num>
  <w:num w:numId="26" w16cid:durableId="245187261">
    <w:abstractNumId w:val="27"/>
  </w:num>
  <w:num w:numId="27" w16cid:durableId="390927720">
    <w:abstractNumId w:val="17"/>
    <w:lvlOverride w:ilvl="0">
      <w:startOverride w:val="5"/>
    </w:lvlOverride>
  </w:num>
  <w:num w:numId="28" w16cid:durableId="1919752914">
    <w:abstractNumId w:val="12"/>
  </w:num>
  <w:num w:numId="29" w16cid:durableId="585578901">
    <w:abstractNumId w:val="16"/>
  </w:num>
  <w:num w:numId="30" w16cid:durableId="1278180012">
    <w:abstractNumId w:val="36"/>
  </w:num>
  <w:num w:numId="31" w16cid:durableId="1765957622">
    <w:abstractNumId w:val="17"/>
    <w:lvlOverride w:ilvl="0">
      <w:startOverride w:val="4"/>
    </w:lvlOverride>
  </w:num>
  <w:num w:numId="32" w16cid:durableId="761684049">
    <w:abstractNumId w:val="17"/>
    <w:lvlOverride w:ilvl="0">
      <w:startOverride w:val="2"/>
    </w:lvlOverride>
  </w:num>
  <w:num w:numId="33" w16cid:durableId="1182859770">
    <w:abstractNumId w:val="4"/>
  </w:num>
  <w:num w:numId="34" w16cid:durableId="93207409">
    <w:abstractNumId w:val="13"/>
  </w:num>
  <w:num w:numId="35" w16cid:durableId="548305339">
    <w:abstractNumId w:val="11"/>
  </w:num>
  <w:num w:numId="36" w16cid:durableId="1342511833">
    <w:abstractNumId w:val="21"/>
  </w:num>
  <w:num w:numId="37" w16cid:durableId="681011197">
    <w:abstractNumId w:val="7"/>
  </w:num>
  <w:num w:numId="38" w16cid:durableId="473303292">
    <w:abstractNumId w:val="31"/>
  </w:num>
  <w:num w:numId="39" w16cid:durableId="1672902811">
    <w:abstractNumId w:val="25"/>
  </w:num>
  <w:num w:numId="40" w16cid:durableId="450055759">
    <w:abstractNumId w:val="38"/>
  </w:num>
  <w:num w:numId="41" w16cid:durableId="1732727835">
    <w:abstractNumId w:val="1"/>
  </w:num>
  <w:num w:numId="42" w16cid:durableId="1573808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735231">
    <w:abstractNumId w:val="29"/>
  </w:num>
  <w:num w:numId="44" w16cid:durableId="1905334120">
    <w:abstractNumId w:val="20"/>
  </w:num>
  <w:num w:numId="45" w16cid:durableId="722604147">
    <w:abstractNumId w:val="19"/>
  </w:num>
  <w:num w:numId="46" w16cid:durableId="789712837">
    <w:abstractNumId w:val="8"/>
  </w:num>
  <w:num w:numId="47" w16cid:durableId="580140883">
    <w:abstractNumId w:val="3"/>
  </w:num>
  <w:num w:numId="48" w16cid:durableId="517476074">
    <w:abstractNumId w:val="0"/>
  </w:num>
  <w:num w:numId="49" w16cid:durableId="1518076966">
    <w:abstractNumId w:val="10"/>
  </w:num>
  <w:num w:numId="50" w16cid:durableId="13661742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D6"/>
    <w:rsid w:val="00003CB0"/>
    <w:rsid w:val="00004D5E"/>
    <w:rsid w:val="000104FD"/>
    <w:rsid w:val="000127E3"/>
    <w:rsid w:val="00014F36"/>
    <w:rsid w:val="00025156"/>
    <w:rsid w:val="00025904"/>
    <w:rsid w:val="00025D10"/>
    <w:rsid w:val="00027B31"/>
    <w:rsid w:val="00030EC8"/>
    <w:rsid w:val="00030FDA"/>
    <w:rsid w:val="00031814"/>
    <w:rsid w:val="000325CB"/>
    <w:rsid w:val="000325FF"/>
    <w:rsid w:val="00044320"/>
    <w:rsid w:val="000504E9"/>
    <w:rsid w:val="00050EC4"/>
    <w:rsid w:val="00051B40"/>
    <w:rsid w:val="00053260"/>
    <w:rsid w:val="0006141D"/>
    <w:rsid w:val="00065AC2"/>
    <w:rsid w:val="000666C3"/>
    <w:rsid w:val="00067C5E"/>
    <w:rsid w:val="00076FC2"/>
    <w:rsid w:val="0007759E"/>
    <w:rsid w:val="00094FD5"/>
    <w:rsid w:val="00096A7E"/>
    <w:rsid w:val="000A6B65"/>
    <w:rsid w:val="000A79D5"/>
    <w:rsid w:val="000A7A71"/>
    <w:rsid w:val="000A7DFB"/>
    <w:rsid w:val="000A7F97"/>
    <w:rsid w:val="000B197A"/>
    <w:rsid w:val="000B33C3"/>
    <w:rsid w:val="000B42F9"/>
    <w:rsid w:val="000B7AB0"/>
    <w:rsid w:val="000C1EA7"/>
    <w:rsid w:val="000C477C"/>
    <w:rsid w:val="000C683C"/>
    <w:rsid w:val="000C7082"/>
    <w:rsid w:val="000D4227"/>
    <w:rsid w:val="000D5CE8"/>
    <w:rsid w:val="000D713E"/>
    <w:rsid w:val="000E05A2"/>
    <w:rsid w:val="000E3F6E"/>
    <w:rsid w:val="000E7D19"/>
    <w:rsid w:val="000F0D45"/>
    <w:rsid w:val="00100C35"/>
    <w:rsid w:val="00104C71"/>
    <w:rsid w:val="00112167"/>
    <w:rsid w:val="00120AFD"/>
    <w:rsid w:val="00122DAD"/>
    <w:rsid w:val="00131B67"/>
    <w:rsid w:val="00134D19"/>
    <w:rsid w:val="0014088F"/>
    <w:rsid w:val="0014363A"/>
    <w:rsid w:val="00145473"/>
    <w:rsid w:val="00154311"/>
    <w:rsid w:val="0015486E"/>
    <w:rsid w:val="0016054C"/>
    <w:rsid w:val="00161DAB"/>
    <w:rsid w:val="00164FFA"/>
    <w:rsid w:val="00166C7F"/>
    <w:rsid w:val="001723EE"/>
    <w:rsid w:val="0017293F"/>
    <w:rsid w:val="0017771D"/>
    <w:rsid w:val="00177A42"/>
    <w:rsid w:val="00181C4C"/>
    <w:rsid w:val="00183FF2"/>
    <w:rsid w:val="00186A27"/>
    <w:rsid w:val="00191A75"/>
    <w:rsid w:val="00195C60"/>
    <w:rsid w:val="00196B29"/>
    <w:rsid w:val="001972B5"/>
    <w:rsid w:val="001A175A"/>
    <w:rsid w:val="001A22D6"/>
    <w:rsid w:val="001A2647"/>
    <w:rsid w:val="001A7DD7"/>
    <w:rsid w:val="001B02F5"/>
    <w:rsid w:val="001B38FB"/>
    <w:rsid w:val="001B4F01"/>
    <w:rsid w:val="001B5D11"/>
    <w:rsid w:val="001D2D05"/>
    <w:rsid w:val="001D5F6C"/>
    <w:rsid w:val="001E1951"/>
    <w:rsid w:val="001E2A7D"/>
    <w:rsid w:val="001E7E31"/>
    <w:rsid w:val="001F3F2F"/>
    <w:rsid w:val="001F5873"/>
    <w:rsid w:val="001F601E"/>
    <w:rsid w:val="00201DAB"/>
    <w:rsid w:val="00203B0D"/>
    <w:rsid w:val="002040CA"/>
    <w:rsid w:val="00204EA9"/>
    <w:rsid w:val="0021130B"/>
    <w:rsid w:val="0021395C"/>
    <w:rsid w:val="00214450"/>
    <w:rsid w:val="00222AFA"/>
    <w:rsid w:val="002324EB"/>
    <w:rsid w:val="002336B1"/>
    <w:rsid w:val="00234FDF"/>
    <w:rsid w:val="002352FF"/>
    <w:rsid w:val="002473A7"/>
    <w:rsid w:val="00251395"/>
    <w:rsid w:val="0025376E"/>
    <w:rsid w:val="0025580A"/>
    <w:rsid w:val="00256D6C"/>
    <w:rsid w:val="00257261"/>
    <w:rsid w:val="00263D8E"/>
    <w:rsid w:val="002655D0"/>
    <w:rsid w:val="002745C5"/>
    <w:rsid w:val="00281347"/>
    <w:rsid w:val="002879FC"/>
    <w:rsid w:val="002906F5"/>
    <w:rsid w:val="002917A4"/>
    <w:rsid w:val="00293EE4"/>
    <w:rsid w:val="00294F7B"/>
    <w:rsid w:val="00295518"/>
    <w:rsid w:val="00295A22"/>
    <w:rsid w:val="00296402"/>
    <w:rsid w:val="002973D8"/>
    <w:rsid w:val="00297D07"/>
    <w:rsid w:val="002A45FA"/>
    <w:rsid w:val="002B1183"/>
    <w:rsid w:val="002B218F"/>
    <w:rsid w:val="002B6193"/>
    <w:rsid w:val="002B6BEE"/>
    <w:rsid w:val="002C056C"/>
    <w:rsid w:val="002C61EF"/>
    <w:rsid w:val="002D3670"/>
    <w:rsid w:val="002E1ACF"/>
    <w:rsid w:val="002E233D"/>
    <w:rsid w:val="002E2449"/>
    <w:rsid w:val="002E6D3E"/>
    <w:rsid w:val="002E7B88"/>
    <w:rsid w:val="002F14D5"/>
    <w:rsid w:val="002F4D9C"/>
    <w:rsid w:val="003003D4"/>
    <w:rsid w:val="00300ABA"/>
    <w:rsid w:val="00303485"/>
    <w:rsid w:val="00305939"/>
    <w:rsid w:val="00312D7B"/>
    <w:rsid w:val="003202DB"/>
    <w:rsid w:val="00323629"/>
    <w:rsid w:val="00325432"/>
    <w:rsid w:val="003254A5"/>
    <w:rsid w:val="00327EE5"/>
    <w:rsid w:val="00331712"/>
    <w:rsid w:val="00331ED9"/>
    <w:rsid w:val="003340EE"/>
    <w:rsid w:val="00343603"/>
    <w:rsid w:val="0034613F"/>
    <w:rsid w:val="003464D6"/>
    <w:rsid w:val="00347455"/>
    <w:rsid w:val="00351498"/>
    <w:rsid w:val="00353A49"/>
    <w:rsid w:val="0035675C"/>
    <w:rsid w:val="003647AD"/>
    <w:rsid w:val="0037073B"/>
    <w:rsid w:val="0037136F"/>
    <w:rsid w:val="0037506B"/>
    <w:rsid w:val="003878C9"/>
    <w:rsid w:val="00391073"/>
    <w:rsid w:val="0039476E"/>
    <w:rsid w:val="003959D8"/>
    <w:rsid w:val="00395A87"/>
    <w:rsid w:val="003A0289"/>
    <w:rsid w:val="003A3C7C"/>
    <w:rsid w:val="003B4B79"/>
    <w:rsid w:val="003B5FDC"/>
    <w:rsid w:val="003C3715"/>
    <w:rsid w:val="003C40B2"/>
    <w:rsid w:val="003C67EA"/>
    <w:rsid w:val="003C77E6"/>
    <w:rsid w:val="003D2A5D"/>
    <w:rsid w:val="003D4982"/>
    <w:rsid w:val="003E20F0"/>
    <w:rsid w:val="003E7113"/>
    <w:rsid w:val="003E7A1A"/>
    <w:rsid w:val="003F070E"/>
    <w:rsid w:val="003F11B6"/>
    <w:rsid w:val="003F3F85"/>
    <w:rsid w:val="003F468F"/>
    <w:rsid w:val="003F5D3F"/>
    <w:rsid w:val="003F6776"/>
    <w:rsid w:val="00400BC0"/>
    <w:rsid w:val="00400BC6"/>
    <w:rsid w:val="0040223B"/>
    <w:rsid w:val="0041157D"/>
    <w:rsid w:val="004151F5"/>
    <w:rsid w:val="0041536C"/>
    <w:rsid w:val="0041596B"/>
    <w:rsid w:val="0041754D"/>
    <w:rsid w:val="00423FCE"/>
    <w:rsid w:val="00424EB4"/>
    <w:rsid w:val="0042559F"/>
    <w:rsid w:val="00427440"/>
    <w:rsid w:val="00427A20"/>
    <w:rsid w:val="004322ED"/>
    <w:rsid w:val="00434808"/>
    <w:rsid w:val="00437BCF"/>
    <w:rsid w:val="00442EA2"/>
    <w:rsid w:val="00445D5F"/>
    <w:rsid w:val="00451301"/>
    <w:rsid w:val="00452A8F"/>
    <w:rsid w:val="00463A9E"/>
    <w:rsid w:val="00466674"/>
    <w:rsid w:val="00475209"/>
    <w:rsid w:val="00475299"/>
    <w:rsid w:val="00477083"/>
    <w:rsid w:val="00485E42"/>
    <w:rsid w:val="004918E0"/>
    <w:rsid w:val="004941A6"/>
    <w:rsid w:val="00495B43"/>
    <w:rsid w:val="00497B19"/>
    <w:rsid w:val="004A6F9C"/>
    <w:rsid w:val="004A74D4"/>
    <w:rsid w:val="004A768B"/>
    <w:rsid w:val="004B2E94"/>
    <w:rsid w:val="004B5A1F"/>
    <w:rsid w:val="004B6ED6"/>
    <w:rsid w:val="004C3530"/>
    <w:rsid w:val="004C42F6"/>
    <w:rsid w:val="004C5371"/>
    <w:rsid w:val="004D2DBA"/>
    <w:rsid w:val="004D475A"/>
    <w:rsid w:val="004D510A"/>
    <w:rsid w:val="004D5EDF"/>
    <w:rsid w:val="004D6772"/>
    <w:rsid w:val="004E0DE6"/>
    <w:rsid w:val="004E10F0"/>
    <w:rsid w:val="004E3917"/>
    <w:rsid w:val="004F01D0"/>
    <w:rsid w:val="004F059F"/>
    <w:rsid w:val="004F49EB"/>
    <w:rsid w:val="004F50E2"/>
    <w:rsid w:val="004F649E"/>
    <w:rsid w:val="004F7DF9"/>
    <w:rsid w:val="00500165"/>
    <w:rsid w:val="0050059A"/>
    <w:rsid w:val="005039AE"/>
    <w:rsid w:val="00505485"/>
    <w:rsid w:val="005054EE"/>
    <w:rsid w:val="00505EBE"/>
    <w:rsid w:val="00506F75"/>
    <w:rsid w:val="005109FD"/>
    <w:rsid w:val="00525161"/>
    <w:rsid w:val="00532D0E"/>
    <w:rsid w:val="00535E22"/>
    <w:rsid w:val="0053606A"/>
    <w:rsid w:val="005375D7"/>
    <w:rsid w:val="005457FD"/>
    <w:rsid w:val="00550EF9"/>
    <w:rsid w:val="00554B9B"/>
    <w:rsid w:val="005563EE"/>
    <w:rsid w:val="005576FE"/>
    <w:rsid w:val="00562FCF"/>
    <w:rsid w:val="00575016"/>
    <w:rsid w:val="00580E9E"/>
    <w:rsid w:val="005819F9"/>
    <w:rsid w:val="005856F6"/>
    <w:rsid w:val="00587DB1"/>
    <w:rsid w:val="005911F4"/>
    <w:rsid w:val="00593652"/>
    <w:rsid w:val="005A3405"/>
    <w:rsid w:val="005B092C"/>
    <w:rsid w:val="005B2C67"/>
    <w:rsid w:val="005D07AF"/>
    <w:rsid w:val="005D2653"/>
    <w:rsid w:val="005D2EB0"/>
    <w:rsid w:val="005D6751"/>
    <w:rsid w:val="005D778B"/>
    <w:rsid w:val="005E26CD"/>
    <w:rsid w:val="005E428E"/>
    <w:rsid w:val="005E43D5"/>
    <w:rsid w:val="005E5814"/>
    <w:rsid w:val="005E6C5F"/>
    <w:rsid w:val="005E7B66"/>
    <w:rsid w:val="005F002B"/>
    <w:rsid w:val="005F359D"/>
    <w:rsid w:val="005F7A4F"/>
    <w:rsid w:val="005F7F0F"/>
    <w:rsid w:val="0060109E"/>
    <w:rsid w:val="00602E74"/>
    <w:rsid w:val="00602E97"/>
    <w:rsid w:val="00603FDF"/>
    <w:rsid w:val="0060419D"/>
    <w:rsid w:val="00604A7C"/>
    <w:rsid w:val="0060590D"/>
    <w:rsid w:val="00605EE0"/>
    <w:rsid w:val="00633394"/>
    <w:rsid w:val="006345C4"/>
    <w:rsid w:val="006346AB"/>
    <w:rsid w:val="006357E0"/>
    <w:rsid w:val="00637135"/>
    <w:rsid w:val="00637691"/>
    <w:rsid w:val="00640EA5"/>
    <w:rsid w:val="00643339"/>
    <w:rsid w:val="006442D5"/>
    <w:rsid w:val="00646CC7"/>
    <w:rsid w:val="006472FA"/>
    <w:rsid w:val="00651EC5"/>
    <w:rsid w:val="00652CD1"/>
    <w:rsid w:val="006565C5"/>
    <w:rsid w:val="006574AD"/>
    <w:rsid w:val="00660D55"/>
    <w:rsid w:val="00685049"/>
    <w:rsid w:val="0068531E"/>
    <w:rsid w:val="00685436"/>
    <w:rsid w:val="00690AC7"/>
    <w:rsid w:val="006910D1"/>
    <w:rsid w:val="00693B85"/>
    <w:rsid w:val="0069573F"/>
    <w:rsid w:val="006A0C78"/>
    <w:rsid w:val="006A5471"/>
    <w:rsid w:val="006A73CC"/>
    <w:rsid w:val="006B4807"/>
    <w:rsid w:val="006B7AA0"/>
    <w:rsid w:val="006C2310"/>
    <w:rsid w:val="006C3571"/>
    <w:rsid w:val="006C4B3E"/>
    <w:rsid w:val="006C5104"/>
    <w:rsid w:val="006D351E"/>
    <w:rsid w:val="006F310A"/>
    <w:rsid w:val="006F3127"/>
    <w:rsid w:val="006F6B65"/>
    <w:rsid w:val="0070283B"/>
    <w:rsid w:val="00704429"/>
    <w:rsid w:val="00706BC6"/>
    <w:rsid w:val="00706F58"/>
    <w:rsid w:val="007102AB"/>
    <w:rsid w:val="00711846"/>
    <w:rsid w:val="0071192B"/>
    <w:rsid w:val="00711F98"/>
    <w:rsid w:val="007131C1"/>
    <w:rsid w:val="0071572D"/>
    <w:rsid w:val="00715A11"/>
    <w:rsid w:val="00722D60"/>
    <w:rsid w:val="00724FE0"/>
    <w:rsid w:val="00726E65"/>
    <w:rsid w:val="00731C17"/>
    <w:rsid w:val="00734346"/>
    <w:rsid w:val="007347FE"/>
    <w:rsid w:val="0074416C"/>
    <w:rsid w:val="007475A8"/>
    <w:rsid w:val="00750B28"/>
    <w:rsid w:val="00752520"/>
    <w:rsid w:val="00755DEE"/>
    <w:rsid w:val="0075777C"/>
    <w:rsid w:val="00757885"/>
    <w:rsid w:val="00774C87"/>
    <w:rsid w:val="00781B96"/>
    <w:rsid w:val="00783059"/>
    <w:rsid w:val="00785960"/>
    <w:rsid w:val="0079190D"/>
    <w:rsid w:val="007941FD"/>
    <w:rsid w:val="00794960"/>
    <w:rsid w:val="007A27CD"/>
    <w:rsid w:val="007C02E3"/>
    <w:rsid w:val="007C4D21"/>
    <w:rsid w:val="007E3DC8"/>
    <w:rsid w:val="007F21EC"/>
    <w:rsid w:val="007F2822"/>
    <w:rsid w:val="007F79FC"/>
    <w:rsid w:val="007F7ADA"/>
    <w:rsid w:val="008002D9"/>
    <w:rsid w:val="008141E8"/>
    <w:rsid w:val="00821074"/>
    <w:rsid w:val="0085127E"/>
    <w:rsid w:val="008529A6"/>
    <w:rsid w:val="0085646F"/>
    <w:rsid w:val="008608EB"/>
    <w:rsid w:val="00862303"/>
    <w:rsid w:val="00864BC3"/>
    <w:rsid w:val="00865A3E"/>
    <w:rsid w:val="00867977"/>
    <w:rsid w:val="00871043"/>
    <w:rsid w:val="008712AF"/>
    <w:rsid w:val="00872215"/>
    <w:rsid w:val="0087348B"/>
    <w:rsid w:val="00875582"/>
    <w:rsid w:val="00877DE5"/>
    <w:rsid w:val="0088136A"/>
    <w:rsid w:val="00886748"/>
    <w:rsid w:val="008868D0"/>
    <w:rsid w:val="008976D1"/>
    <w:rsid w:val="008A056C"/>
    <w:rsid w:val="008A12E2"/>
    <w:rsid w:val="008A3217"/>
    <w:rsid w:val="008A540E"/>
    <w:rsid w:val="008A5F67"/>
    <w:rsid w:val="008B14E5"/>
    <w:rsid w:val="008B28EA"/>
    <w:rsid w:val="008B58D6"/>
    <w:rsid w:val="008C0AB0"/>
    <w:rsid w:val="008C3CE1"/>
    <w:rsid w:val="008D78BA"/>
    <w:rsid w:val="008E1A1F"/>
    <w:rsid w:val="008E2493"/>
    <w:rsid w:val="008E442A"/>
    <w:rsid w:val="008F3456"/>
    <w:rsid w:val="008F542B"/>
    <w:rsid w:val="008F7F32"/>
    <w:rsid w:val="00904D53"/>
    <w:rsid w:val="00913314"/>
    <w:rsid w:val="009245E9"/>
    <w:rsid w:val="00936D4C"/>
    <w:rsid w:val="00940539"/>
    <w:rsid w:val="0094453B"/>
    <w:rsid w:val="009469BB"/>
    <w:rsid w:val="009528EF"/>
    <w:rsid w:val="00957608"/>
    <w:rsid w:val="009656BA"/>
    <w:rsid w:val="009726F6"/>
    <w:rsid w:val="00981043"/>
    <w:rsid w:val="0098214B"/>
    <w:rsid w:val="00985CEE"/>
    <w:rsid w:val="00985D93"/>
    <w:rsid w:val="00986380"/>
    <w:rsid w:val="00995F1D"/>
    <w:rsid w:val="00997002"/>
    <w:rsid w:val="009A21A5"/>
    <w:rsid w:val="009A2702"/>
    <w:rsid w:val="009A33FB"/>
    <w:rsid w:val="009A5D3F"/>
    <w:rsid w:val="009B2EC9"/>
    <w:rsid w:val="009B4064"/>
    <w:rsid w:val="009B7D92"/>
    <w:rsid w:val="009C19F3"/>
    <w:rsid w:val="009C5A59"/>
    <w:rsid w:val="009D1D8C"/>
    <w:rsid w:val="009F022E"/>
    <w:rsid w:val="009F4FBB"/>
    <w:rsid w:val="009F5B3A"/>
    <w:rsid w:val="00A05E85"/>
    <w:rsid w:val="00A12DCD"/>
    <w:rsid w:val="00A142F2"/>
    <w:rsid w:val="00A23326"/>
    <w:rsid w:val="00A327AC"/>
    <w:rsid w:val="00A34757"/>
    <w:rsid w:val="00A37460"/>
    <w:rsid w:val="00A4314B"/>
    <w:rsid w:val="00A444E1"/>
    <w:rsid w:val="00A47295"/>
    <w:rsid w:val="00A47329"/>
    <w:rsid w:val="00A47E31"/>
    <w:rsid w:val="00A50CFD"/>
    <w:rsid w:val="00A51EE7"/>
    <w:rsid w:val="00A559E1"/>
    <w:rsid w:val="00A55D70"/>
    <w:rsid w:val="00A55D74"/>
    <w:rsid w:val="00A611C1"/>
    <w:rsid w:val="00A62955"/>
    <w:rsid w:val="00A62F69"/>
    <w:rsid w:val="00A649C9"/>
    <w:rsid w:val="00A665E2"/>
    <w:rsid w:val="00A67214"/>
    <w:rsid w:val="00A70BE8"/>
    <w:rsid w:val="00A71D31"/>
    <w:rsid w:val="00A767BA"/>
    <w:rsid w:val="00A8048D"/>
    <w:rsid w:val="00A935C1"/>
    <w:rsid w:val="00A93A30"/>
    <w:rsid w:val="00A964B3"/>
    <w:rsid w:val="00AA6194"/>
    <w:rsid w:val="00AA61BC"/>
    <w:rsid w:val="00AB1158"/>
    <w:rsid w:val="00AB7328"/>
    <w:rsid w:val="00AB7445"/>
    <w:rsid w:val="00AB74E8"/>
    <w:rsid w:val="00AC4533"/>
    <w:rsid w:val="00AC6306"/>
    <w:rsid w:val="00AC6B8E"/>
    <w:rsid w:val="00AD038E"/>
    <w:rsid w:val="00AD1367"/>
    <w:rsid w:val="00AD3FE3"/>
    <w:rsid w:val="00AD6B1C"/>
    <w:rsid w:val="00AD757B"/>
    <w:rsid w:val="00AE2369"/>
    <w:rsid w:val="00AE2515"/>
    <w:rsid w:val="00AE5ED8"/>
    <w:rsid w:val="00AE5F83"/>
    <w:rsid w:val="00AF4CC2"/>
    <w:rsid w:val="00AF6338"/>
    <w:rsid w:val="00B0668C"/>
    <w:rsid w:val="00B102EC"/>
    <w:rsid w:val="00B129A8"/>
    <w:rsid w:val="00B17F82"/>
    <w:rsid w:val="00B208B2"/>
    <w:rsid w:val="00B24FFF"/>
    <w:rsid w:val="00B25D13"/>
    <w:rsid w:val="00B27D0D"/>
    <w:rsid w:val="00B357BC"/>
    <w:rsid w:val="00B3606B"/>
    <w:rsid w:val="00B36342"/>
    <w:rsid w:val="00B46E3E"/>
    <w:rsid w:val="00B4726A"/>
    <w:rsid w:val="00B475B0"/>
    <w:rsid w:val="00B633C4"/>
    <w:rsid w:val="00B64591"/>
    <w:rsid w:val="00B65522"/>
    <w:rsid w:val="00B737F5"/>
    <w:rsid w:val="00B76BC8"/>
    <w:rsid w:val="00B81C44"/>
    <w:rsid w:val="00B92A08"/>
    <w:rsid w:val="00BA094C"/>
    <w:rsid w:val="00BA2BC0"/>
    <w:rsid w:val="00BB1106"/>
    <w:rsid w:val="00BB13C0"/>
    <w:rsid w:val="00BC2C9B"/>
    <w:rsid w:val="00BD512C"/>
    <w:rsid w:val="00BD5CA5"/>
    <w:rsid w:val="00BF19F8"/>
    <w:rsid w:val="00C004B3"/>
    <w:rsid w:val="00C01888"/>
    <w:rsid w:val="00C117D4"/>
    <w:rsid w:val="00C1280E"/>
    <w:rsid w:val="00C20767"/>
    <w:rsid w:val="00C22458"/>
    <w:rsid w:val="00C3096B"/>
    <w:rsid w:val="00C310B7"/>
    <w:rsid w:val="00C333FF"/>
    <w:rsid w:val="00C33456"/>
    <w:rsid w:val="00C341E1"/>
    <w:rsid w:val="00C345E6"/>
    <w:rsid w:val="00C34F52"/>
    <w:rsid w:val="00C37DD1"/>
    <w:rsid w:val="00C415FC"/>
    <w:rsid w:val="00C452A5"/>
    <w:rsid w:val="00C45341"/>
    <w:rsid w:val="00C46F1D"/>
    <w:rsid w:val="00C5086E"/>
    <w:rsid w:val="00C54559"/>
    <w:rsid w:val="00C55247"/>
    <w:rsid w:val="00C56604"/>
    <w:rsid w:val="00C576D1"/>
    <w:rsid w:val="00C63509"/>
    <w:rsid w:val="00C64664"/>
    <w:rsid w:val="00C649DD"/>
    <w:rsid w:val="00C66116"/>
    <w:rsid w:val="00C7129C"/>
    <w:rsid w:val="00C71432"/>
    <w:rsid w:val="00C765AF"/>
    <w:rsid w:val="00C76AB4"/>
    <w:rsid w:val="00C77788"/>
    <w:rsid w:val="00C9104E"/>
    <w:rsid w:val="00C924D7"/>
    <w:rsid w:val="00C93DDD"/>
    <w:rsid w:val="00C9445C"/>
    <w:rsid w:val="00CA2010"/>
    <w:rsid w:val="00CA617D"/>
    <w:rsid w:val="00CA77DF"/>
    <w:rsid w:val="00CB08AB"/>
    <w:rsid w:val="00CB0937"/>
    <w:rsid w:val="00CB2E64"/>
    <w:rsid w:val="00CB595B"/>
    <w:rsid w:val="00CC047C"/>
    <w:rsid w:val="00CC1481"/>
    <w:rsid w:val="00CC1FB0"/>
    <w:rsid w:val="00CC7742"/>
    <w:rsid w:val="00CD0F10"/>
    <w:rsid w:val="00CD5A74"/>
    <w:rsid w:val="00CD7412"/>
    <w:rsid w:val="00CE01B0"/>
    <w:rsid w:val="00CE172A"/>
    <w:rsid w:val="00CE3352"/>
    <w:rsid w:val="00CE5C66"/>
    <w:rsid w:val="00CE6A8F"/>
    <w:rsid w:val="00CF1F2F"/>
    <w:rsid w:val="00CF2EAB"/>
    <w:rsid w:val="00CF4514"/>
    <w:rsid w:val="00CF61B6"/>
    <w:rsid w:val="00D04BA1"/>
    <w:rsid w:val="00D14C74"/>
    <w:rsid w:val="00D17718"/>
    <w:rsid w:val="00D24444"/>
    <w:rsid w:val="00D2716E"/>
    <w:rsid w:val="00D27231"/>
    <w:rsid w:val="00D301FD"/>
    <w:rsid w:val="00D35782"/>
    <w:rsid w:val="00D35CEC"/>
    <w:rsid w:val="00D37C97"/>
    <w:rsid w:val="00D40065"/>
    <w:rsid w:val="00D4074A"/>
    <w:rsid w:val="00D44992"/>
    <w:rsid w:val="00D450A4"/>
    <w:rsid w:val="00D46EF7"/>
    <w:rsid w:val="00D503BE"/>
    <w:rsid w:val="00D50EF1"/>
    <w:rsid w:val="00D55B5A"/>
    <w:rsid w:val="00D6428C"/>
    <w:rsid w:val="00D676C7"/>
    <w:rsid w:val="00D759D7"/>
    <w:rsid w:val="00D772EE"/>
    <w:rsid w:val="00D77F18"/>
    <w:rsid w:val="00D84101"/>
    <w:rsid w:val="00D84D5D"/>
    <w:rsid w:val="00D84FF7"/>
    <w:rsid w:val="00D9262B"/>
    <w:rsid w:val="00D96446"/>
    <w:rsid w:val="00D97E8B"/>
    <w:rsid w:val="00DA40D3"/>
    <w:rsid w:val="00DA6EF8"/>
    <w:rsid w:val="00DB3975"/>
    <w:rsid w:val="00DC055E"/>
    <w:rsid w:val="00DC418F"/>
    <w:rsid w:val="00DC4928"/>
    <w:rsid w:val="00DD518F"/>
    <w:rsid w:val="00DE15C1"/>
    <w:rsid w:val="00DE1EDE"/>
    <w:rsid w:val="00E0118B"/>
    <w:rsid w:val="00E0135A"/>
    <w:rsid w:val="00E14827"/>
    <w:rsid w:val="00E1626B"/>
    <w:rsid w:val="00E16A33"/>
    <w:rsid w:val="00E2083C"/>
    <w:rsid w:val="00E22C30"/>
    <w:rsid w:val="00E239A3"/>
    <w:rsid w:val="00E244D7"/>
    <w:rsid w:val="00E2499C"/>
    <w:rsid w:val="00E3011B"/>
    <w:rsid w:val="00E3333D"/>
    <w:rsid w:val="00E43008"/>
    <w:rsid w:val="00E451FE"/>
    <w:rsid w:val="00E4557D"/>
    <w:rsid w:val="00E507FE"/>
    <w:rsid w:val="00E50F11"/>
    <w:rsid w:val="00E51759"/>
    <w:rsid w:val="00E51D79"/>
    <w:rsid w:val="00E5405E"/>
    <w:rsid w:val="00E54A76"/>
    <w:rsid w:val="00E550BD"/>
    <w:rsid w:val="00E5675A"/>
    <w:rsid w:val="00E56C2B"/>
    <w:rsid w:val="00E62E4F"/>
    <w:rsid w:val="00E648E0"/>
    <w:rsid w:val="00E64CA2"/>
    <w:rsid w:val="00E71110"/>
    <w:rsid w:val="00E7283B"/>
    <w:rsid w:val="00E815D6"/>
    <w:rsid w:val="00E85A6B"/>
    <w:rsid w:val="00E87089"/>
    <w:rsid w:val="00E93B44"/>
    <w:rsid w:val="00E96978"/>
    <w:rsid w:val="00E97601"/>
    <w:rsid w:val="00EA0561"/>
    <w:rsid w:val="00EA06EB"/>
    <w:rsid w:val="00EA1706"/>
    <w:rsid w:val="00EB09A3"/>
    <w:rsid w:val="00EB1C10"/>
    <w:rsid w:val="00EB2C8C"/>
    <w:rsid w:val="00EB7533"/>
    <w:rsid w:val="00EC1AFC"/>
    <w:rsid w:val="00ED38D1"/>
    <w:rsid w:val="00EF1AB8"/>
    <w:rsid w:val="00EF304F"/>
    <w:rsid w:val="00EF39E4"/>
    <w:rsid w:val="00EF3A4D"/>
    <w:rsid w:val="00EF4609"/>
    <w:rsid w:val="00EF5FAB"/>
    <w:rsid w:val="00EF64F4"/>
    <w:rsid w:val="00F0000A"/>
    <w:rsid w:val="00F023E6"/>
    <w:rsid w:val="00F02FB2"/>
    <w:rsid w:val="00F068EA"/>
    <w:rsid w:val="00F07C50"/>
    <w:rsid w:val="00F10EE0"/>
    <w:rsid w:val="00F14F56"/>
    <w:rsid w:val="00F151A2"/>
    <w:rsid w:val="00F15AFD"/>
    <w:rsid w:val="00F175E8"/>
    <w:rsid w:val="00F17F9D"/>
    <w:rsid w:val="00F26286"/>
    <w:rsid w:val="00F41669"/>
    <w:rsid w:val="00F424D8"/>
    <w:rsid w:val="00F43F49"/>
    <w:rsid w:val="00F56DB8"/>
    <w:rsid w:val="00F65463"/>
    <w:rsid w:val="00F71417"/>
    <w:rsid w:val="00F7183E"/>
    <w:rsid w:val="00F73317"/>
    <w:rsid w:val="00F7465B"/>
    <w:rsid w:val="00F751C0"/>
    <w:rsid w:val="00F764C6"/>
    <w:rsid w:val="00F93540"/>
    <w:rsid w:val="00F9527A"/>
    <w:rsid w:val="00F961D8"/>
    <w:rsid w:val="00FA5F55"/>
    <w:rsid w:val="00FA6674"/>
    <w:rsid w:val="00FA73F5"/>
    <w:rsid w:val="00FB16D3"/>
    <w:rsid w:val="00FB6AB8"/>
    <w:rsid w:val="00FC08E6"/>
    <w:rsid w:val="00FC5A2B"/>
    <w:rsid w:val="00FD0987"/>
    <w:rsid w:val="00FD116A"/>
    <w:rsid w:val="00FD39C0"/>
    <w:rsid w:val="00FD3D10"/>
    <w:rsid w:val="00FE13AE"/>
    <w:rsid w:val="00FE2375"/>
    <w:rsid w:val="00FE4003"/>
    <w:rsid w:val="00FE640D"/>
    <w:rsid w:val="00FE6964"/>
    <w:rsid w:val="00FF3A45"/>
    <w:rsid w:val="00FF3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93C7563"/>
  <w15:chartTrackingRefBased/>
  <w15:docId w15:val="{88730D5B-E0C8-4DC9-BA91-D84F5119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15C1"/>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qFormat/>
    <w:rsid w:val="00A47329"/>
    <w:pPr>
      <w:keepNext/>
      <w:spacing w:before="360" w:after="360"/>
      <w:ind w:left="284" w:hanging="284"/>
      <w:outlineLvl w:val="1"/>
    </w:pPr>
    <w:rPr>
      <w:rFonts w:ascii="Arial" w:hAnsi="Arial" w:cs="Arial"/>
      <w:b/>
      <w:bCs/>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rsid w:val="00FD3D10"/>
    <w:pPr>
      <w:keepNext/>
      <w:spacing w:before="240" w:after="240"/>
      <w:ind w:right="-23"/>
      <w:jc w:val="center"/>
      <w:outlineLvl w:val="6"/>
    </w:pPr>
    <w:rPr>
      <w:rFonts w:ascii="Arial" w:hAnsi="Arial" w:cs="Arial"/>
      <w:b/>
      <w:u w:val="single"/>
    </w:rPr>
  </w:style>
  <w:style w:type="paragraph" w:styleId="Nadpis8">
    <w:name w:val="heading 8"/>
    <w:basedOn w:val="Normln"/>
    <w:next w:val="Normln"/>
    <w:qFormat/>
    <w:pPr>
      <w:keepNext/>
      <w:ind w:right="-766"/>
      <w:jc w:val="both"/>
      <w:outlineLvl w:val="7"/>
    </w:pPr>
    <w:rPr>
      <w:rFonts w:ascii="Arial" w:hAnsi="Arial" w:cs="Arial"/>
      <w:b/>
      <w:bCs/>
    </w:rPr>
  </w:style>
  <w:style w:type="paragraph" w:styleId="Nadpis9">
    <w:name w:val="heading 9"/>
    <w:basedOn w:val="Normln"/>
    <w:next w:val="Normln"/>
    <w:qFormat/>
    <w:pPr>
      <w:keepNext/>
      <w:framePr w:w="7768" w:h="3055" w:hSpace="142" w:wrap="notBeside" w:vAnchor="text" w:hAnchor="page" w:x="2240" w:y="91"/>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pPr>
      <w:ind w:left="360" w:right="-24" w:hanging="360"/>
      <w:jc w:val="both"/>
    </w:pPr>
    <w:rPr>
      <w:rFonts w:ascii="Arial" w:hAnsi="Arial" w:cs="Arial"/>
    </w:rPr>
  </w:style>
  <w:style w:type="paragraph" w:styleId="Zkladntextodsazen">
    <w:name w:val="Body Text Indent"/>
    <w:basedOn w:val="Normln"/>
    <w:link w:val="ZkladntextodsazenChar"/>
    <w:pPr>
      <w:ind w:left="284" w:hanging="284"/>
      <w:jc w:val="both"/>
    </w:pPr>
    <w:rPr>
      <w:rFonts w:ascii="Arial" w:hAnsi="Arial"/>
      <w:lang w:val="x-none" w:eastAsia="x-none"/>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customStyle="1" w:styleId="TEXTFAXU">
    <w:name w:val="TEXT FAXU"/>
    <w:basedOn w:val="Normln"/>
    <w:pPr>
      <w:overflowPunct w:val="0"/>
      <w:autoSpaceDE w:val="0"/>
      <w:autoSpaceDN w:val="0"/>
      <w:adjustRightInd w:val="0"/>
      <w:textAlignment w:val="baseline"/>
    </w:pPr>
    <w:rPr>
      <w:rFonts w:ascii="Arial" w:hAnsi="Arial"/>
      <w:szCs w:val="20"/>
    </w:rPr>
  </w:style>
  <w:style w:type="paragraph" w:customStyle="1" w:styleId="Textvbloku1">
    <w:name w:val="Text v bloku1"/>
    <w:basedOn w:val="Normln"/>
    <w:pPr>
      <w:tabs>
        <w:tab w:val="left" w:pos="426"/>
      </w:tabs>
      <w:overflowPunct w:val="0"/>
      <w:autoSpaceDE w:val="0"/>
      <w:autoSpaceDN w:val="0"/>
      <w:adjustRightInd w:val="0"/>
      <w:ind w:left="426" w:right="-24" w:hanging="426"/>
      <w:jc w:val="both"/>
      <w:textAlignment w:val="baseline"/>
    </w:pPr>
    <w:rPr>
      <w:rFonts w:ascii="Arial" w:hAnsi="Arial"/>
      <w:szCs w:val="20"/>
    </w:rPr>
  </w:style>
  <w:style w:type="paragraph" w:customStyle="1" w:styleId="TEXT">
    <w:name w:val="TEXT"/>
    <w:basedOn w:val="Normln"/>
    <w:pPr>
      <w:overflowPunct w:val="0"/>
      <w:autoSpaceDE w:val="0"/>
      <w:autoSpaceDN w:val="0"/>
      <w:adjustRightInd w:val="0"/>
      <w:textAlignment w:val="baseline"/>
    </w:pPr>
    <w:rPr>
      <w:szCs w:val="20"/>
    </w:rPr>
  </w:style>
  <w:style w:type="paragraph" w:customStyle="1" w:styleId="Rozvrendokumentu">
    <w:name w:val="Rozvržení dokumentu"/>
    <w:basedOn w:val="Normln"/>
    <w:semiHidden/>
    <w:pPr>
      <w:shd w:val="clear" w:color="auto" w:fill="000080"/>
    </w:pPr>
    <w:rPr>
      <w:rFonts w:ascii="Tahoma" w:hAnsi="Tahoma"/>
    </w:rPr>
  </w:style>
  <w:style w:type="character" w:styleId="Siln">
    <w:name w:val="Strong"/>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table" w:styleId="Mkatabulky">
    <w:name w:val="Table Grid"/>
    <w:basedOn w:val="Normlntabulka"/>
    <w:rsid w:val="00EF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69634">
      <w:bodyDiv w:val="1"/>
      <w:marLeft w:val="0"/>
      <w:marRight w:val="0"/>
      <w:marTop w:val="0"/>
      <w:marBottom w:val="0"/>
      <w:divBdr>
        <w:top w:val="none" w:sz="0" w:space="0" w:color="auto"/>
        <w:left w:val="none" w:sz="0" w:space="0" w:color="auto"/>
        <w:bottom w:val="none" w:sz="0" w:space="0" w:color="auto"/>
        <w:right w:val="none" w:sz="0" w:space="0" w:color="auto"/>
      </w:divBdr>
    </w:div>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1053508404">
      <w:bodyDiv w:val="1"/>
      <w:marLeft w:val="0"/>
      <w:marRight w:val="0"/>
      <w:marTop w:val="0"/>
      <w:marBottom w:val="0"/>
      <w:divBdr>
        <w:top w:val="none" w:sz="0" w:space="0" w:color="auto"/>
        <w:left w:val="none" w:sz="0" w:space="0" w:color="auto"/>
        <w:bottom w:val="none" w:sz="0" w:space="0" w:color="auto"/>
        <w:right w:val="none" w:sz="0" w:space="0" w:color="auto"/>
      </w:divBdr>
    </w:div>
    <w:div w:id="1204172526">
      <w:bodyDiv w:val="1"/>
      <w:marLeft w:val="0"/>
      <w:marRight w:val="0"/>
      <w:marTop w:val="0"/>
      <w:marBottom w:val="0"/>
      <w:divBdr>
        <w:top w:val="none" w:sz="0" w:space="0" w:color="auto"/>
        <w:left w:val="none" w:sz="0" w:space="0" w:color="auto"/>
        <w:bottom w:val="none" w:sz="0" w:space="0" w:color="auto"/>
        <w:right w:val="none" w:sz="0" w:space="0" w:color="auto"/>
      </w:divBdr>
    </w:div>
    <w:div w:id="1422138180">
      <w:bodyDiv w:val="1"/>
      <w:marLeft w:val="0"/>
      <w:marRight w:val="0"/>
      <w:marTop w:val="0"/>
      <w:marBottom w:val="0"/>
      <w:divBdr>
        <w:top w:val="none" w:sz="0" w:space="0" w:color="auto"/>
        <w:left w:val="none" w:sz="0" w:space="0" w:color="auto"/>
        <w:bottom w:val="none" w:sz="0" w:space="0" w:color="auto"/>
        <w:right w:val="none" w:sz="0" w:space="0" w:color="auto"/>
      </w:divBdr>
    </w:div>
    <w:div w:id="1599605727">
      <w:bodyDiv w:val="1"/>
      <w:marLeft w:val="0"/>
      <w:marRight w:val="0"/>
      <w:marTop w:val="0"/>
      <w:marBottom w:val="0"/>
      <w:divBdr>
        <w:top w:val="none" w:sz="0" w:space="0" w:color="auto"/>
        <w:left w:val="none" w:sz="0" w:space="0" w:color="auto"/>
        <w:bottom w:val="none" w:sz="0" w:space="0" w:color="auto"/>
        <w:right w:val="none" w:sz="0" w:space="0" w:color="auto"/>
      </w:divBdr>
    </w:div>
    <w:div w:id="2116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6E744-9374-4ADC-AE42-13F97907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4098</Words>
  <Characters>24180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KRAJSKÝ ÚŘAD PARDUBICKÉHO KRAJE</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PARDUBICKÉHO KRAJE</dc:title>
  <dc:subject/>
  <dc:creator/>
  <cp:keywords/>
  <cp:lastModifiedBy>Speciální základní škola Králíky</cp:lastModifiedBy>
  <cp:revision>2</cp:revision>
  <cp:lastPrinted>2009-03-23T07:48:00Z</cp:lastPrinted>
  <dcterms:created xsi:type="dcterms:W3CDTF">2024-05-16T07:16:00Z</dcterms:created>
  <dcterms:modified xsi:type="dcterms:W3CDTF">2024-06-13T09:39:00Z</dcterms:modified>
</cp:coreProperties>
</file>